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w w:val="90"/>
          <w:sz w:val="32"/>
          <w:szCs w:val="32"/>
        </w:rPr>
      </w:pPr>
    </w:p>
    <w:p>
      <w:pPr>
        <w:jc w:val="center"/>
        <w:rPr>
          <w:rFonts w:hint="eastAsia" w:ascii="宋体" w:hAnsi="宋体" w:eastAsia="宋体" w:cs="宋体"/>
          <w:b/>
          <w:snapToGrid w:val="0"/>
          <w:kern w:val="0"/>
          <w:sz w:val="44"/>
          <w:szCs w:val="44"/>
          <w:lang w:eastAsia="zh-CN"/>
        </w:rPr>
      </w:pPr>
      <w:r>
        <w:rPr>
          <w:rFonts w:hint="eastAsia" w:ascii="宋体" w:hAnsi="宋体" w:eastAsia="宋体" w:cs="宋体"/>
          <w:b/>
          <w:snapToGrid w:val="0"/>
          <w:kern w:val="0"/>
          <w:sz w:val="44"/>
          <w:szCs w:val="44"/>
          <w:lang w:eastAsia="zh-CN"/>
        </w:rPr>
        <w:t>承德市物业管理条例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w w:val="90"/>
          <w:sz w:val="30"/>
          <w:szCs w:val="30"/>
        </w:rPr>
      </w:pPr>
      <w:r>
        <w:rPr>
          <w:rFonts w:hint="eastAsia" w:ascii="仿宋" w:hAnsi="仿宋" w:eastAsia="仿宋" w:cs="仿宋"/>
          <w:b/>
          <w:bCs w:val="0"/>
          <w:w w:val="90"/>
          <w:sz w:val="36"/>
          <w:szCs w:val="36"/>
          <w:lang w:val="en-US" w:eastAsia="zh-CN"/>
        </w:rPr>
        <w:t>（</w:t>
      </w:r>
      <w:r>
        <w:rPr>
          <w:rFonts w:hint="eastAsia" w:ascii="楷体" w:hAnsi="楷体" w:eastAsia="楷体" w:cs="楷体"/>
          <w:b/>
          <w:bCs w:val="0"/>
          <w:w w:val="90"/>
          <w:sz w:val="32"/>
          <w:szCs w:val="32"/>
          <w:lang w:val="en-US" w:eastAsia="zh-CN"/>
        </w:rPr>
        <w:t>征求意见</w:t>
      </w:r>
      <w:r>
        <w:rPr>
          <w:rFonts w:hint="eastAsia" w:ascii="楷体" w:hAnsi="楷体" w:eastAsia="楷体" w:cs="楷体"/>
          <w:b/>
          <w:bCs w:val="0"/>
          <w:w w:val="90"/>
          <w:sz w:val="32"/>
          <w:szCs w:val="32"/>
        </w:rPr>
        <w:t>稿</w:t>
      </w:r>
      <w:r>
        <w:rPr>
          <w:rFonts w:hint="eastAsia" w:ascii="仿宋" w:hAnsi="仿宋" w:eastAsia="仿宋" w:cs="仿宋"/>
          <w:b/>
          <w:bCs w:val="0"/>
          <w:w w:val="90"/>
          <w:sz w:val="36"/>
          <w:szCs w:val="36"/>
        </w:rPr>
        <w:t>）</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jc w:val="both"/>
        <w:textAlignment w:val="auto"/>
        <w:rPr>
          <w:rFonts w:hint="eastAsia" w:ascii="仿宋" w:hAnsi="仿宋" w:eastAsia="仿宋" w:cs="仿宋"/>
          <w:w w:val="9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w w:val="90"/>
          <w:sz w:val="32"/>
          <w:szCs w:val="32"/>
        </w:rPr>
      </w:pPr>
      <w:r>
        <w:rPr>
          <w:rFonts w:hint="eastAsia" w:ascii="黑体" w:hAnsi="黑体" w:eastAsia="黑体" w:cs="黑体"/>
          <w:b w:val="0"/>
          <w:bCs w:val="0"/>
          <w:w w:val="90"/>
          <w:sz w:val="32"/>
          <w:szCs w:val="32"/>
        </w:rPr>
        <w:t>第一章</w:t>
      </w:r>
      <w:r>
        <w:rPr>
          <w:rFonts w:hint="eastAsia" w:ascii="黑体" w:hAnsi="黑体" w:eastAsia="黑体" w:cs="黑体"/>
          <w:b w:val="0"/>
          <w:bCs w:val="0"/>
          <w:w w:val="90"/>
          <w:sz w:val="32"/>
          <w:szCs w:val="32"/>
          <w:lang w:val="en-US" w:eastAsia="zh-CN"/>
        </w:rPr>
        <w:t xml:space="preserve"> </w:t>
      </w:r>
      <w:r>
        <w:rPr>
          <w:rFonts w:hint="eastAsia" w:ascii="黑体" w:hAnsi="黑体" w:eastAsia="黑体" w:cs="黑体"/>
          <w:b w:val="0"/>
          <w:bCs w:val="0"/>
          <w:w w:val="90"/>
          <w:sz w:val="32"/>
          <w:szCs w:val="32"/>
        </w:rPr>
        <w:t>总</w:t>
      </w:r>
      <w:r>
        <w:rPr>
          <w:rFonts w:hint="eastAsia" w:ascii="黑体" w:hAnsi="黑体" w:eastAsia="黑体" w:cs="黑体"/>
          <w:b w:val="0"/>
          <w:bCs w:val="0"/>
          <w:w w:val="90"/>
          <w:sz w:val="32"/>
          <w:szCs w:val="32"/>
          <w:lang w:val="en-US" w:eastAsia="zh-CN"/>
        </w:rPr>
        <w:t xml:space="preserve"> </w:t>
      </w:r>
      <w:r>
        <w:rPr>
          <w:rFonts w:hint="eastAsia" w:ascii="黑体" w:hAnsi="黑体" w:eastAsia="黑体" w:cs="黑体"/>
          <w:b w:val="0"/>
          <w:bCs w:val="0"/>
          <w:w w:val="90"/>
          <w:sz w:val="32"/>
          <w:szCs w:val="32"/>
        </w:rPr>
        <w:t>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w w:val="90"/>
          <w:sz w:val="32"/>
          <w:szCs w:val="32"/>
        </w:rPr>
      </w:pPr>
      <w:r>
        <w:rPr>
          <w:rFonts w:hint="eastAsia" w:ascii="黑体" w:hAnsi="黑体" w:eastAsia="黑体" w:cs="黑体"/>
          <w:b w:val="0"/>
          <w:bCs w:val="0"/>
          <w:w w:val="90"/>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rPr>
        <w:t>第一条</w:t>
      </w:r>
      <w:r>
        <w:rPr>
          <w:rFonts w:hint="eastAsia" w:ascii="黑体" w:hAnsi="黑体" w:eastAsia="黑体" w:cs="黑体"/>
          <w:b w:val="0"/>
          <w:bCs w:val="0"/>
          <w:w w:val="90"/>
          <w:sz w:val="32"/>
          <w:szCs w:val="32"/>
          <w:lang w:eastAsia="zh-CN"/>
        </w:rPr>
        <w:t>【</w:t>
      </w:r>
      <w:r>
        <w:rPr>
          <w:rFonts w:hint="eastAsia" w:ascii="黑体" w:hAnsi="黑体" w:eastAsia="黑体" w:cs="黑体"/>
          <w:b w:val="0"/>
          <w:bCs w:val="0"/>
          <w:w w:val="90"/>
          <w:sz w:val="32"/>
          <w:szCs w:val="32"/>
          <w:lang w:val="en-US" w:eastAsia="zh-CN"/>
        </w:rPr>
        <w:t>立法目的</w:t>
      </w:r>
      <w:r>
        <w:rPr>
          <w:rFonts w:hint="eastAsia" w:ascii="黑体" w:hAnsi="黑体" w:eastAsia="黑体" w:cs="黑体"/>
          <w:b w:val="0"/>
          <w:bCs w:val="0"/>
          <w:w w:val="90"/>
          <w:sz w:val="32"/>
          <w:szCs w:val="32"/>
          <w:lang w:eastAsia="zh-CN"/>
        </w:rPr>
        <w:t>】</w:t>
      </w:r>
      <w:r>
        <w:rPr>
          <w:rFonts w:hint="eastAsia" w:ascii="仿宋" w:hAnsi="仿宋" w:eastAsia="仿宋" w:cs="仿宋"/>
          <w:w w:val="90"/>
          <w:sz w:val="32"/>
          <w:szCs w:val="32"/>
        </w:rPr>
        <w:t xml:space="preserve"> 为了规范物业管理活动，维护</w:t>
      </w:r>
      <w:r>
        <w:rPr>
          <w:rFonts w:hint="eastAsia" w:ascii="仿宋" w:hAnsi="仿宋" w:eastAsia="仿宋" w:cs="仿宋"/>
          <w:w w:val="90"/>
          <w:sz w:val="32"/>
          <w:szCs w:val="32"/>
          <w:lang w:val="en-US" w:eastAsia="zh-CN"/>
        </w:rPr>
        <w:t>业主和物业服务企业</w:t>
      </w:r>
      <w:r>
        <w:rPr>
          <w:rFonts w:hint="eastAsia" w:ascii="仿宋" w:hAnsi="仿宋" w:eastAsia="仿宋" w:cs="仿宋"/>
          <w:w w:val="90"/>
          <w:sz w:val="32"/>
          <w:szCs w:val="32"/>
        </w:rPr>
        <w:t>的合法权益，改善居民的生活和工作环境，促进和谐社区建设，根据《中华人民共和国物权法》</w:t>
      </w:r>
      <w:r>
        <w:rPr>
          <w:rFonts w:hint="eastAsia" w:ascii="仿宋" w:hAnsi="仿宋" w:eastAsia="仿宋" w:cs="仿宋"/>
          <w:w w:val="90"/>
          <w:sz w:val="32"/>
          <w:szCs w:val="32"/>
          <w:lang w:eastAsia="zh-CN"/>
        </w:rPr>
        <w:t>、</w:t>
      </w:r>
      <w:r>
        <w:rPr>
          <w:rFonts w:hint="eastAsia" w:ascii="仿宋" w:hAnsi="仿宋" w:eastAsia="仿宋" w:cs="仿宋"/>
          <w:w w:val="90"/>
          <w:sz w:val="32"/>
          <w:szCs w:val="32"/>
        </w:rPr>
        <w:t>《物业管理条例》等法律、法规，结合本市实际，制定本条例。</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rPr>
        <w:t>第二条</w:t>
      </w:r>
      <w:r>
        <w:rPr>
          <w:rFonts w:hint="eastAsia" w:ascii="黑体" w:hAnsi="黑体" w:eastAsia="黑体" w:cs="黑体"/>
          <w:b w:val="0"/>
          <w:bCs w:val="0"/>
          <w:w w:val="90"/>
          <w:sz w:val="32"/>
          <w:szCs w:val="32"/>
          <w:lang w:eastAsia="zh-CN"/>
        </w:rPr>
        <w:t>【</w:t>
      </w:r>
      <w:r>
        <w:rPr>
          <w:rFonts w:hint="eastAsia" w:ascii="黑体" w:hAnsi="黑体" w:eastAsia="黑体" w:cs="黑体"/>
          <w:b w:val="0"/>
          <w:bCs w:val="0"/>
          <w:w w:val="90"/>
          <w:sz w:val="32"/>
          <w:szCs w:val="32"/>
          <w:lang w:val="en-US" w:eastAsia="zh-CN"/>
        </w:rPr>
        <w:t>适用范围</w:t>
      </w:r>
      <w:r>
        <w:rPr>
          <w:rFonts w:hint="eastAsia" w:ascii="黑体" w:hAnsi="黑体" w:eastAsia="黑体" w:cs="黑体"/>
          <w:b w:val="0"/>
          <w:bCs w:val="0"/>
          <w:w w:val="90"/>
          <w:sz w:val="32"/>
          <w:szCs w:val="32"/>
          <w:lang w:eastAsia="zh-CN"/>
        </w:rPr>
        <w:t>】</w:t>
      </w:r>
      <w:r>
        <w:rPr>
          <w:rFonts w:hint="eastAsia" w:ascii="仿宋" w:hAnsi="仿宋" w:eastAsia="仿宋" w:cs="仿宋"/>
          <w:w w:val="90"/>
          <w:sz w:val="32"/>
          <w:szCs w:val="32"/>
        </w:rPr>
        <w:t xml:space="preserve"> 本市行政区域内的物业管理及其监督活动适用本条例。 </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本条例所称物业，是指已经建成并投入使用的各类房屋及其配置的设施设备和场所。</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sz w:val="32"/>
          <w:szCs w:val="32"/>
          <w:shd w:val="clear" w:color="auto" w:fill="FFFFFF"/>
        </w:rPr>
      </w:pPr>
      <w:r>
        <w:rPr>
          <w:rFonts w:hint="eastAsia" w:ascii="仿宋" w:hAnsi="仿宋" w:eastAsia="仿宋" w:cs="仿宋"/>
          <w:w w:val="90"/>
          <w:sz w:val="32"/>
          <w:szCs w:val="32"/>
        </w:rPr>
        <w:t>本条例所称物业管理，是指业主通过选聘物业服务企业，由业主和物业服务企业按照物业服务合同约定，对房屋以及配套的设施设备和相关场地进行维修、养护和管理，维护物业管理区域内环境卫生和相关秩序的活动。</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第三条【政府职责】</w:t>
      </w:r>
      <w:r>
        <w:rPr>
          <w:rFonts w:hint="eastAsia" w:ascii="仿宋" w:hAnsi="仿宋" w:eastAsia="仿宋" w:cs="仿宋"/>
          <w:w w:val="90"/>
          <w:sz w:val="32"/>
          <w:szCs w:val="32"/>
        </w:rPr>
        <w:t xml:space="preserve"> 市、县（市、区）人民政府应当制定并落实现代物业</w:t>
      </w:r>
      <w:r>
        <w:rPr>
          <w:rFonts w:hint="eastAsia" w:ascii="仿宋" w:hAnsi="仿宋" w:eastAsia="仿宋" w:cs="仿宋"/>
          <w:w w:val="90"/>
          <w:sz w:val="32"/>
          <w:szCs w:val="32"/>
          <w:lang w:val="en-US" w:eastAsia="zh-CN"/>
        </w:rPr>
        <w:t>服务业</w:t>
      </w:r>
      <w:r>
        <w:rPr>
          <w:rFonts w:hint="eastAsia" w:ascii="仿宋" w:hAnsi="仿宋" w:eastAsia="仿宋" w:cs="仿宋"/>
          <w:w w:val="90"/>
          <w:sz w:val="32"/>
          <w:szCs w:val="32"/>
        </w:rPr>
        <w:t>扶持政策，将物业管理纳入现代服务业发展规划、社区建设规划和社区治理体系，鼓励采用智慧物业管理、人工智能和互联网等新技术、新方法，依靠科技进步提高物业管理水平，促进物业管理</w:t>
      </w:r>
      <w:r>
        <w:rPr>
          <w:rFonts w:hint="eastAsia" w:ascii="仿宋" w:hAnsi="仿宋" w:eastAsia="仿宋" w:cs="仿宋"/>
          <w:w w:val="90"/>
          <w:sz w:val="32"/>
          <w:szCs w:val="32"/>
          <w:lang w:val="en-US" w:eastAsia="zh-CN"/>
        </w:rPr>
        <w:t>活动</w:t>
      </w:r>
      <w:r>
        <w:rPr>
          <w:rFonts w:hint="eastAsia" w:ascii="仿宋" w:hAnsi="仿宋" w:eastAsia="仿宋" w:cs="仿宋"/>
          <w:w w:val="90"/>
          <w:sz w:val="32"/>
          <w:szCs w:val="32"/>
        </w:rPr>
        <w:t xml:space="preserve">的规范和健康发展。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lang w:val="en-US" w:eastAsia="zh-CN"/>
        </w:rPr>
        <w:t>第四条【部门职责】</w:t>
      </w:r>
      <w:r>
        <w:rPr>
          <w:rFonts w:hint="eastAsia" w:ascii="仿宋" w:hAnsi="仿宋" w:eastAsia="仿宋" w:cs="仿宋"/>
          <w:w w:val="90"/>
          <w:sz w:val="32"/>
          <w:szCs w:val="32"/>
          <w:lang w:val="en-US" w:eastAsia="zh-CN"/>
        </w:rPr>
        <w:t xml:space="preserve"> 市、县（市、区）住房城乡建设主管部门负责本行政区域内的物业管理活动的监督管理工作。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市、县（市、区）人民政府其他有关部门按照各自的职责分工，共同做好物业管理相关工作。</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rPr>
        <w:t>乡</w:t>
      </w: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镇</w:t>
      </w:r>
      <w:r>
        <w:rPr>
          <w:rFonts w:hint="eastAsia" w:ascii="仿宋" w:hAnsi="仿宋" w:eastAsia="仿宋" w:cs="仿宋"/>
          <w:w w:val="90"/>
          <w:sz w:val="32"/>
          <w:szCs w:val="32"/>
          <w:lang w:eastAsia="zh-CN"/>
        </w:rPr>
        <w:t>）</w:t>
      </w:r>
      <w:r>
        <w:rPr>
          <w:rFonts w:hint="eastAsia" w:ascii="仿宋" w:hAnsi="仿宋" w:eastAsia="仿宋" w:cs="仿宋"/>
          <w:w w:val="90"/>
          <w:sz w:val="32"/>
          <w:szCs w:val="32"/>
        </w:rPr>
        <w:t>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街道办事处负责对辖区内业主大会、业主委员会的成立及活动进行协助、指导和监督，协调处理纠纷。</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居</w:t>
      </w:r>
      <w:r>
        <w:rPr>
          <w:rFonts w:hint="eastAsia" w:ascii="仿宋" w:hAnsi="仿宋" w:eastAsia="仿宋" w:cs="仿宋"/>
          <w:w w:val="90"/>
          <w:sz w:val="32"/>
          <w:szCs w:val="32"/>
          <w:lang w:eastAsia="zh-CN"/>
        </w:rPr>
        <w:t>（村）</w:t>
      </w:r>
      <w:r>
        <w:rPr>
          <w:rFonts w:hint="eastAsia" w:ascii="仿宋" w:hAnsi="仿宋" w:eastAsia="仿宋" w:cs="仿宋"/>
          <w:w w:val="90"/>
          <w:sz w:val="32"/>
          <w:szCs w:val="32"/>
        </w:rPr>
        <w:t>民委员会协助乡</w:t>
      </w: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镇</w:t>
      </w:r>
      <w:r>
        <w:rPr>
          <w:rFonts w:hint="eastAsia" w:ascii="仿宋" w:hAnsi="仿宋" w:eastAsia="仿宋" w:cs="仿宋"/>
          <w:w w:val="90"/>
          <w:sz w:val="32"/>
          <w:szCs w:val="32"/>
          <w:lang w:eastAsia="zh-CN"/>
        </w:rPr>
        <w:t>）</w:t>
      </w:r>
      <w:r>
        <w:rPr>
          <w:rFonts w:hint="eastAsia" w:ascii="仿宋" w:hAnsi="仿宋" w:eastAsia="仿宋" w:cs="仿宋"/>
          <w:w w:val="90"/>
          <w:sz w:val="32"/>
          <w:szCs w:val="32"/>
        </w:rPr>
        <w:t>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街道办事处</w:t>
      </w:r>
      <w:r>
        <w:rPr>
          <w:rFonts w:hint="eastAsia" w:ascii="仿宋" w:hAnsi="仿宋" w:eastAsia="仿宋" w:cs="仿宋"/>
          <w:w w:val="90"/>
          <w:sz w:val="32"/>
          <w:szCs w:val="32"/>
        </w:rPr>
        <w:t>开展物业管理相关工作。</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第五条【物业管理行业协会职责】</w:t>
      </w:r>
      <w:r>
        <w:rPr>
          <w:rFonts w:hint="eastAsia" w:ascii="仿宋" w:hAnsi="仿宋" w:eastAsia="仿宋" w:cs="仿宋"/>
          <w:w w:val="90"/>
          <w:sz w:val="32"/>
          <w:szCs w:val="32"/>
        </w:rPr>
        <w:t xml:space="preserve"> 物业</w:t>
      </w:r>
      <w:r>
        <w:rPr>
          <w:rFonts w:hint="eastAsia" w:ascii="仿宋" w:hAnsi="仿宋" w:eastAsia="仿宋" w:cs="仿宋"/>
          <w:w w:val="90"/>
          <w:sz w:val="32"/>
          <w:szCs w:val="32"/>
          <w:lang w:val="en-US" w:eastAsia="zh-CN"/>
        </w:rPr>
        <w:t>管理</w:t>
      </w:r>
      <w:r>
        <w:rPr>
          <w:rFonts w:hint="eastAsia" w:ascii="仿宋" w:hAnsi="仿宋" w:eastAsia="仿宋" w:cs="仿宋"/>
          <w:w w:val="90"/>
          <w:sz w:val="32"/>
          <w:szCs w:val="32"/>
        </w:rPr>
        <w:t>行业协会应当加强行业指导和行业自律,规范行业行为,协助</w:t>
      </w:r>
      <w:r>
        <w:rPr>
          <w:rFonts w:hint="eastAsia" w:ascii="仿宋" w:hAnsi="仿宋" w:eastAsia="仿宋" w:cs="仿宋"/>
          <w:w w:val="90"/>
          <w:sz w:val="32"/>
          <w:szCs w:val="32"/>
          <w:lang w:val="en-US" w:eastAsia="zh-CN"/>
        </w:rPr>
        <w:t>有关</w:t>
      </w:r>
      <w:r>
        <w:rPr>
          <w:rFonts w:hint="eastAsia" w:ascii="仿宋" w:hAnsi="仿宋" w:eastAsia="仿宋" w:cs="仿宋"/>
          <w:w w:val="90"/>
          <w:sz w:val="32"/>
          <w:szCs w:val="32"/>
        </w:rPr>
        <w:t xml:space="preserve">行政主管部门开展监督管理工作，推动行业健康有序发展。 </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center"/>
        <w:textAlignment w:val="auto"/>
        <w:rPr>
          <w:rFonts w:hint="eastAsia" w:ascii="黑体" w:hAnsi="黑体" w:eastAsia="黑体" w:cs="黑体"/>
          <w:b w:val="0"/>
          <w:bCs w:val="0"/>
          <w:w w:val="90"/>
          <w:sz w:val="32"/>
          <w:szCs w:val="32"/>
          <w:lang w:val="en-US" w:eastAsia="zh-CN"/>
        </w:rPr>
      </w:pPr>
      <w:r>
        <w:rPr>
          <w:rFonts w:hint="eastAsia" w:ascii="黑体" w:hAnsi="黑体" w:eastAsia="黑体" w:cs="黑体"/>
          <w:b w:val="0"/>
          <w:bCs w:val="0"/>
          <w:w w:val="90"/>
          <w:sz w:val="32"/>
          <w:szCs w:val="32"/>
          <w:lang w:val="en-US" w:eastAsia="zh-CN"/>
        </w:rPr>
        <w:t>第二章 业主、业主大会与业主委员会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b/>
          <w:bCs/>
          <w:w w:val="9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 xml:space="preserve">第六条【业主】 </w:t>
      </w:r>
      <w:r>
        <w:rPr>
          <w:rFonts w:hint="eastAsia" w:ascii="仿宋" w:hAnsi="仿宋" w:eastAsia="仿宋" w:cs="仿宋"/>
          <w:w w:val="90"/>
          <w:sz w:val="32"/>
          <w:szCs w:val="32"/>
        </w:rPr>
        <w:t>房屋所有权人为业主。尚未登记取得房屋所有权，但基于买卖、赠与、继承、拆迁或者征收补偿等法律行为已经合法占有该房屋的人均可以认定为业主。</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第七条【业主大会】</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物业管理区域内全体业主组成</w:t>
      </w:r>
      <w:r>
        <w:rPr>
          <w:rFonts w:hint="eastAsia" w:ascii="仿宋" w:hAnsi="仿宋" w:eastAsia="仿宋" w:cs="仿宋"/>
          <w:w w:val="90"/>
          <w:sz w:val="32"/>
          <w:szCs w:val="32"/>
          <w:lang w:val="en-US" w:eastAsia="zh-CN"/>
        </w:rPr>
        <w:t>业主大会</w:t>
      </w: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业主大会应当代表和</w:t>
      </w:r>
      <w:r>
        <w:rPr>
          <w:rFonts w:hint="eastAsia" w:ascii="仿宋" w:hAnsi="仿宋" w:eastAsia="仿宋" w:cs="仿宋"/>
          <w:w w:val="90"/>
          <w:sz w:val="32"/>
          <w:szCs w:val="32"/>
        </w:rPr>
        <w:t>维护物业管理区域内全体业主在物业管理活动中的合法</w:t>
      </w:r>
      <w:r>
        <w:rPr>
          <w:rFonts w:hint="eastAsia" w:ascii="仿宋" w:hAnsi="仿宋" w:eastAsia="仿宋" w:cs="仿宋"/>
          <w:w w:val="90"/>
          <w:sz w:val="32"/>
          <w:szCs w:val="32"/>
          <w:lang w:val="en-US" w:eastAsia="zh-CN"/>
        </w:rPr>
        <w:t>权益。</w:t>
      </w:r>
      <w:r>
        <w:rPr>
          <w:rFonts w:hint="eastAsia" w:ascii="仿宋" w:hAnsi="仿宋" w:eastAsia="仿宋" w:cs="仿宋"/>
          <w:w w:val="90"/>
          <w:sz w:val="32"/>
          <w:szCs w:val="32"/>
        </w:rPr>
        <w:t>一个物业管理区域内成立一个业主大会。</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物业管理区域</w:t>
      </w:r>
      <w:r>
        <w:rPr>
          <w:rFonts w:hint="eastAsia" w:ascii="仿宋" w:hAnsi="仿宋" w:eastAsia="仿宋" w:cs="仿宋"/>
          <w:w w:val="90"/>
          <w:sz w:val="32"/>
          <w:szCs w:val="32"/>
        </w:rPr>
        <w:t>应当根据建设用地规划许可证确定的红线范围，综合考虑物业共用设施设备、社区建设等因素</w:t>
      </w:r>
      <w:r>
        <w:rPr>
          <w:rFonts w:hint="eastAsia" w:ascii="仿宋" w:hAnsi="仿宋" w:eastAsia="仿宋" w:cs="仿宋"/>
          <w:w w:val="90"/>
          <w:sz w:val="32"/>
          <w:szCs w:val="32"/>
          <w:lang w:val="en-US" w:eastAsia="zh-CN"/>
        </w:rPr>
        <w:t>划分，并根据相关法律法规的规定执行。</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lang w:val="en-US" w:eastAsia="zh-CN"/>
        </w:rPr>
        <w:t>第八条【业主大会权利】</w:t>
      </w:r>
      <w:r>
        <w:rPr>
          <w:rFonts w:hint="eastAsia" w:ascii="仿宋" w:hAnsi="仿宋" w:eastAsia="仿宋" w:cs="仿宋"/>
          <w:w w:val="90"/>
          <w:sz w:val="32"/>
          <w:szCs w:val="32"/>
          <w:lang w:val="en-US" w:eastAsia="zh-CN"/>
        </w:rPr>
        <w:t xml:space="preserve"> 业主大会决定以下事项：</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（一）制定和修改业主大会议事规则；</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（二）制定和修改管理规约；</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（三）选举业主委员会或者更换业主委员会委员；</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（四）制定物业服务内容、标准以及物业服务收费方案；</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（五）选聘和解聘物业服务企业；</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（六）筹集和使用专项维修资金；</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（七）改建、重建建筑物及其附属设施；</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（八）改变共有部分的用途；</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（九）利用共有部分进行经营以及所得收益的分配与使用；</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（十）法律法规或者管理规约确定应由业主共同决定的事项。</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 xml:space="preserve">第九条【业主委员会】 </w:t>
      </w:r>
      <w:r>
        <w:rPr>
          <w:rFonts w:hint="eastAsia" w:ascii="仿宋" w:hAnsi="仿宋" w:eastAsia="仿宋" w:cs="仿宋"/>
          <w:w w:val="90"/>
          <w:sz w:val="32"/>
          <w:szCs w:val="32"/>
        </w:rPr>
        <w:t>业主委员会由业主大会依法选举产生，履行业主大会赋予的职责，执行业主大会决定的事项，接受业主的监督。物业管理区域内只有一个业主的，或者业主较少且经全体业主一致同意，决定不成立业主大会的，由业主共同履行业主大会和业主委员会职责。</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 xml:space="preserve">第十条【业主委员会职责】 </w:t>
      </w:r>
      <w:r>
        <w:rPr>
          <w:rFonts w:hint="eastAsia" w:ascii="仿宋" w:hAnsi="仿宋" w:eastAsia="仿宋" w:cs="仿宋"/>
          <w:w w:val="90"/>
          <w:sz w:val="32"/>
          <w:szCs w:val="32"/>
        </w:rPr>
        <w:t>业主委员会履行以下职责：</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（一）执行业主大会的决定和决议；</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（二）召集业主大会会议，报告物业管理实施情况；</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（三）与业主大会选聘的物业服务企业签订物业服务合同；</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（四）及时了解业主、物业使用人的意见和建议，监督和协助物业服务企业履行物业服务合同；</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（五）监督管理规约的实施；</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（六）督促业主交纳物业服务费及其他相关费用；</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（七）组织和监督专项维修资金的筹集和使用；</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（八）调解业主之间因物业使用、维护和管理产生的纠纷；</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（九）业主大会赋予的其他职责。</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 xml:space="preserve">第十一条【选举业主委员会】 </w:t>
      </w:r>
      <w:r>
        <w:rPr>
          <w:rFonts w:hint="eastAsia" w:ascii="仿宋" w:hAnsi="仿宋" w:eastAsia="仿宋" w:cs="仿宋"/>
          <w:w w:val="90"/>
          <w:sz w:val="32"/>
          <w:szCs w:val="32"/>
        </w:rPr>
        <w:t>符合下列条件之一的，应当在物业所在地乡</w:t>
      </w:r>
      <w:r>
        <w:rPr>
          <w:rFonts w:hint="eastAsia" w:ascii="仿宋" w:hAnsi="仿宋" w:eastAsia="仿宋" w:cs="仿宋"/>
          <w:w w:val="90"/>
          <w:sz w:val="32"/>
          <w:szCs w:val="32"/>
          <w:lang w:eastAsia="zh-CN"/>
        </w:rPr>
        <w:t>（</w:t>
      </w:r>
      <w:r>
        <w:rPr>
          <w:rFonts w:hint="eastAsia" w:ascii="仿宋" w:hAnsi="仿宋" w:eastAsia="仿宋" w:cs="仿宋"/>
          <w:w w:val="90"/>
          <w:sz w:val="32"/>
          <w:szCs w:val="32"/>
        </w:rPr>
        <w:t>镇</w:t>
      </w:r>
      <w:r>
        <w:rPr>
          <w:rFonts w:hint="eastAsia" w:ascii="仿宋" w:hAnsi="仿宋" w:eastAsia="仿宋" w:cs="仿宋"/>
          <w:w w:val="90"/>
          <w:sz w:val="32"/>
          <w:szCs w:val="32"/>
          <w:lang w:eastAsia="zh-CN"/>
        </w:rPr>
        <w:t>）</w:t>
      </w:r>
      <w:r>
        <w:rPr>
          <w:rFonts w:hint="eastAsia" w:ascii="仿宋" w:hAnsi="仿宋" w:eastAsia="仿宋" w:cs="仿宋"/>
          <w:w w:val="90"/>
          <w:sz w:val="32"/>
          <w:szCs w:val="32"/>
        </w:rPr>
        <w:t>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街道办事处的指导下成立业主大会，选举产生业主委员会：</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（一）交付使用的物业专有部分建筑面积达到建筑物总面积百分之五十以上的；</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（二）交付使用的物业专有部分建筑面积达到建筑物总面积百分之三十以上，且首期交付的物业专有部分交付使用时间满二年的；</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（三）交付使用的户数达到总户数百分之五十以上的。</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业主可以向建设单位查询前款规定的有关资料和数据，建设单位应当予以配合。</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eastAsia="zh-CN"/>
        </w:rPr>
      </w:pPr>
      <w:r>
        <w:rPr>
          <w:rFonts w:hint="eastAsia" w:ascii="黑体" w:hAnsi="黑体" w:eastAsia="黑体" w:cs="黑体"/>
          <w:b w:val="0"/>
          <w:bCs w:val="0"/>
          <w:w w:val="90"/>
          <w:sz w:val="32"/>
          <w:szCs w:val="32"/>
          <w:lang w:val="en-US" w:eastAsia="zh-CN"/>
        </w:rPr>
        <w:t xml:space="preserve">第十二条【建设单位报送材料】 </w:t>
      </w:r>
      <w:r>
        <w:rPr>
          <w:rFonts w:hint="eastAsia" w:ascii="仿宋" w:hAnsi="仿宋" w:eastAsia="仿宋" w:cs="仿宋"/>
          <w:w w:val="90"/>
          <w:sz w:val="32"/>
          <w:szCs w:val="32"/>
        </w:rPr>
        <w:t>符合</w:t>
      </w:r>
      <w:r>
        <w:rPr>
          <w:rFonts w:hint="eastAsia" w:ascii="仿宋" w:hAnsi="仿宋" w:eastAsia="仿宋" w:cs="仿宋"/>
          <w:w w:val="90"/>
          <w:sz w:val="32"/>
          <w:szCs w:val="32"/>
          <w:lang w:val="en-US" w:eastAsia="zh-CN"/>
        </w:rPr>
        <w:t>第十一条第一款</w:t>
      </w:r>
      <w:r>
        <w:rPr>
          <w:rFonts w:hint="eastAsia" w:ascii="仿宋" w:hAnsi="仿宋" w:eastAsia="仿宋" w:cs="仿宋"/>
          <w:w w:val="90"/>
          <w:sz w:val="32"/>
          <w:szCs w:val="32"/>
        </w:rPr>
        <w:t>条件</w:t>
      </w:r>
      <w:r>
        <w:rPr>
          <w:rFonts w:hint="eastAsia" w:ascii="仿宋" w:hAnsi="仿宋" w:eastAsia="仿宋" w:cs="仿宋"/>
          <w:w w:val="90"/>
          <w:sz w:val="32"/>
          <w:szCs w:val="32"/>
          <w:lang w:val="en-US" w:eastAsia="zh-CN"/>
        </w:rPr>
        <w:t>之一</w:t>
      </w:r>
      <w:r>
        <w:rPr>
          <w:rFonts w:hint="eastAsia" w:ascii="仿宋" w:hAnsi="仿宋" w:eastAsia="仿宋" w:cs="仿宋"/>
          <w:w w:val="90"/>
          <w:sz w:val="32"/>
          <w:szCs w:val="32"/>
        </w:rPr>
        <w:t>的，建设单位应当按照物业所在地的乡</w:t>
      </w:r>
      <w:r>
        <w:rPr>
          <w:rFonts w:hint="eastAsia" w:ascii="仿宋" w:hAnsi="仿宋" w:eastAsia="仿宋" w:cs="仿宋"/>
          <w:w w:val="90"/>
          <w:sz w:val="32"/>
          <w:szCs w:val="32"/>
          <w:lang w:eastAsia="zh-CN"/>
        </w:rPr>
        <w:t>（</w:t>
      </w:r>
      <w:r>
        <w:rPr>
          <w:rFonts w:hint="eastAsia" w:ascii="仿宋" w:hAnsi="仿宋" w:eastAsia="仿宋" w:cs="仿宋"/>
          <w:w w:val="90"/>
          <w:sz w:val="32"/>
          <w:szCs w:val="32"/>
        </w:rPr>
        <w:t>镇</w:t>
      </w:r>
      <w:r>
        <w:rPr>
          <w:rFonts w:hint="eastAsia" w:ascii="仿宋" w:hAnsi="仿宋" w:eastAsia="仿宋" w:cs="仿宋"/>
          <w:w w:val="90"/>
          <w:sz w:val="32"/>
          <w:szCs w:val="32"/>
          <w:lang w:eastAsia="zh-CN"/>
        </w:rPr>
        <w:t>）</w:t>
      </w:r>
      <w:r>
        <w:rPr>
          <w:rFonts w:hint="eastAsia" w:ascii="仿宋" w:hAnsi="仿宋" w:eastAsia="仿宋" w:cs="仿宋"/>
          <w:w w:val="90"/>
          <w:sz w:val="32"/>
          <w:szCs w:val="32"/>
        </w:rPr>
        <w:t>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街道办事处的要求及时报送</w:t>
      </w:r>
      <w:r>
        <w:rPr>
          <w:rFonts w:hint="eastAsia" w:ascii="仿宋" w:hAnsi="仿宋" w:eastAsia="仿宋" w:cs="仿宋"/>
          <w:w w:val="90"/>
          <w:sz w:val="32"/>
          <w:szCs w:val="32"/>
          <w:lang w:val="en-US" w:eastAsia="zh-CN"/>
        </w:rPr>
        <w:t>下列</w:t>
      </w:r>
      <w:r>
        <w:rPr>
          <w:rFonts w:hint="eastAsia" w:ascii="仿宋" w:hAnsi="仿宋" w:eastAsia="仿宋" w:cs="仿宋"/>
          <w:w w:val="90"/>
          <w:sz w:val="32"/>
          <w:szCs w:val="32"/>
        </w:rPr>
        <w:t>筹备首次业主大会会议所需的文件资料</w:t>
      </w:r>
      <w:r>
        <w:rPr>
          <w:rFonts w:hint="eastAsia" w:ascii="仿宋" w:hAnsi="仿宋" w:eastAsia="仿宋" w:cs="仿宋"/>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（一）物业管理区域证明</w:t>
      </w:r>
      <w:r>
        <w:rPr>
          <w:rFonts w:hint="eastAsia" w:ascii="仿宋" w:hAnsi="仿宋" w:eastAsia="仿宋" w:cs="仿宋"/>
          <w:w w:val="90"/>
          <w:sz w:val="32"/>
          <w:szCs w:val="32"/>
          <w:lang w:eastAsia="zh-CN"/>
        </w:rPr>
        <w:t>材料</w:t>
      </w:r>
      <w:r>
        <w:rPr>
          <w:rFonts w:hint="eastAsia" w:ascii="仿宋" w:hAnsi="仿宋" w:eastAsia="仿宋" w:cs="仿宋"/>
          <w:w w:val="90"/>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（二）房屋以及建筑物面积清册；</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（三）业主名册；</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（四）建筑规划总平面图；</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（五）共用设施设备</w:t>
      </w:r>
      <w:r>
        <w:rPr>
          <w:rFonts w:hint="eastAsia" w:ascii="仿宋" w:hAnsi="仿宋" w:eastAsia="仿宋" w:cs="仿宋"/>
          <w:w w:val="90"/>
          <w:sz w:val="32"/>
          <w:szCs w:val="32"/>
          <w:lang w:eastAsia="zh-CN"/>
        </w:rPr>
        <w:t>交付使用</w:t>
      </w:r>
      <w:r>
        <w:rPr>
          <w:rFonts w:hint="eastAsia" w:ascii="仿宋" w:hAnsi="仿宋" w:eastAsia="仿宋" w:cs="仿宋"/>
          <w:w w:val="90"/>
          <w:sz w:val="32"/>
          <w:szCs w:val="32"/>
        </w:rPr>
        <w:t>证明</w:t>
      </w:r>
      <w:r>
        <w:rPr>
          <w:rFonts w:hint="eastAsia" w:ascii="仿宋" w:hAnsi="仿宋" w:eastAsia="仿宋" w:cs="仿宋"/>
          <w:w w:val="90"/>
          <w:sz w:val="32"/>
          <w:szCs w:val="32"/>
          <w:lang w:eastAsia="zh-CN"/>
        </w:rPr>
        <w:t>材料</w:t>
      </w:r>
      <w:r>
        <w:rPr>
          <w:rFonts w:hint="eastAsia" w:ascii="仿宋" w:hAnsi="仿宋" w:eastAsia="仿宋" w:cs="仿宋"/>
          <w:w w:val="90"/>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（六）物业服务用房配置证明</w:t>
      </w:r>
      <w:r>
        <w:rPr>
          <w:rFonts w:hint="eastAsia" w:ascii="仿宋" w:hAnsi="仿宋" w:eastAsia="仿宋" w:cs="仿宋"/>
          <w:w w:val="90"/>
          <w:sz w:val="32"/>
          <w:szCs w:val="32"/>
          <w:lang w:eastAsia="zh-CN"/>
        </w:rPr>
        <w:t>材料</w:t>
      </w:r>
      <w:r>
        <w:rPr>
          <w:rFonts w:hint="eastAsia" w:ascii="仿宋" w:hAnsi="仿宋" w:eastAsia="仿宋" w:cs="仿宋"/>
          <w:w w:val="90"/>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（七）其他有关的文件资料。</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第十三条【筹备组】</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符合成立业主大会条件的，乡</w:t>
      </w:r>
      <w:r>
        <w:rPr>
          <w:rFonts w:hint="eastAsia" w:ascii="仿宋" w:hAnsi="仿宋" w:eastAsia="仿宋" w:cs="仿宋"/>
          <w:w w:val="90"/>
          <w:sz w:val="32"/>
          <w:szCs w:val="32"/>
          <w:lang w:eastAsia="zh-CN"/>
        </w:rPr>
        <w:t>（</w:t>
      </w:r>
      <w:r>
        <w:rPr>
          <w:rFonts w:hint="eastAsia" w:ascii="仿宋" w:hAnsi="仿宋" w:eastAsia="仿宋" w:cs="仿宋"/>
          <w:w w:val="90"/>
          <w:sz w:val="32"/>
          <w:szCs w:val="32"/>
        </w:rPr>
        <w:t>镇</w:t>
      </w:r>
      <w:r>
        <w:rPr>
          <w:rFonts w:hint="eastAsia" w:ascii="仿宋" w:hAnsi="仿宋" w:eastAsia="仿宋" w:cs="仿宋"/>
          <w:w w:val="90"/>
          <w:sz w:val="32"/>
          <w:szCs w:val="32"/>
          <w:lang w:eastAsia="zh-CN"/>
        </w:rPr>
        <w:t>）</w:t>
      </w:r>
      <w:r>
        <w:rPr>
          <w:rFonts w:hint="eastAsia" w:ascii="仿宋" w:hAnsi="仿宋" w:eastAsia="仿宋" w:cs="仿宋"/>
          <w:w w:val="90"/>
          <w:sz w:val="32"/>
          <w:szCs w:val="32"/>
        </w:rPr>
        <w:t>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街道办事处应当自收到申请之日起三十日内，组织成立首次业主大会会议筹备组。</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业主大会筹备组由业主代表、建设单位代表、街道办事处或者乡镇人民政府代表和居（村）民委员会代表组成。筹备组成员人数应当为单数，其中，业主代表人数不低于筹备组总人数的一半，筹备组组长由街道办事处或者乡镇人民政府代表担任。</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业主大会筹备组应当自成立之日起七日内，将成员名单和工作职责在物业管理区域内公示，公示时间不得少于七日。</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第十四条【会议经费】</w:t>
      </w:r>
      <w:r>
        <w:rPr>
          <w:rFonts w:hint="eastAsia" w:ascii="仿宋" w:hAnsi="仿宋" w:eastAsia="仿宋" w:cs="仿宋"/>
          <w:w w:val="90"/>
          <w:sz w:val="32"/>
          <w:szCs w:val="32"/>
        </w:rPr>
        <w:t xml:space="preserve"> 首次业主大会会议经费由建设单位承担。</w:t>
      </w:r>
      <w:r>
        <w:rPr>
          <w:rFonts w:hint="eastAsia" w:ascii="仿宋" w:hAnsi="仿宋" w:eastAsia="仿宋" w:cs="仿宋"/>
          <w:w w:val="90"/>
          <w:sz w:val="32"/>
          <w:szCs w:val="32"/>
          <w:lang w:val="en-US" w:eastAsia="zh-CN"/>
        </w:rPr>
        <w:t>建设单位</w:t>
      </w:r>
      <w:r>
        <w:rPr>
          <w:rFonts w:hint="eastAsia" w:ascii="仿宋" w:hAnsi="仿宋" w:eastAsia="仿宋" w:cs="仿宋"/>
          <w:w w:val="90"/>
          <w:sz w:val="32"/>
          <w:szCs w:val="32"/>
        </w:rPr>
        <w:t>应当在</w:t>
      </w:r>
      <w:r>
        <w:rPr>
          <w:rFonts w:hint="eastAsia" w:ascii="仿宋" w:hAnsi="仿宋" w:eastAsia="仿宋" w:cs="仿宋"/>
          <w:w w:val="90"/>
          <w:sz w:val="32"/>
          <w:szCs w:val="32"/>
          <w:lang w:val="en-US" w:eastAsia="zh-CN"/>
        </w:rPr>
        <w:t>房屋竣工验收之日起三十日内按照住房城乡建设主管部门和</w:t>
      </w:r>
      <w:r>
        <w:rPr>
          <w:rFonts w:hint="eastAsia" w:ascii="仿宋" w:hAnsi="仿宋" w:eastAsia="仿宋" w:cs="仿宋"/>
          <w:w w:val="90"/>
          <w:sz w:val="32"/>
          <w:szCs w:val="32"/>
        </w:rPr>
        <w:t>价格主管部门</w:t>
      </w:r>
      <w:r>
        <w:rPr>
          <w:rFonts w:hint="eastAsia" w:ascii="仿宋" w:hAnsi="仿宋" w:eastAsia="仿宋" w:cs="仿宋"/>
          <w:w w:val="90"/>
          <w:sz w:val="32"/>
          <w:szCs w:val="32"/>
          <w:lang w:val="en-US" w:eastAsia="zh-CN"/>
        </w:rPr>
        <w:t>确定的标准和方式缴纳</w:t>
      </w:r>
      <w:r>
        <w:rPr>
          <w:rFonts w:hint="eastAsia" w:ascii="仿宋" w:hAnsi="仿宋" w:eastAsia="仿宋" w:cs="仿宋"/>
          <w:w w:val="90"/>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第十五条【首次业主大会】</w:t>
      </w:r>
      <w:r>
        <w:rPr>
          <w:rFonts w:hint="eastAsia" w:ascii="仿宋" w:hAnsi="仿宋" w:eastAsia="仿宋" w:cs="仿宋"/>
          <w:w w:val="90"/>
          <w:sz w:val="32"/>
          <w:szCs w:val="32"/>
        </w:rPr>
        <w:t xml:space="preserve"> 业主大会筹备组应当自成立之日起九十日内，在物业所在地乡</w:t>
      </w:r>
      <w:r>
        <w:rPr>
          <w:rFonts w:hint="eastAsia" w:ascii="仿宋" w:hAnsi="仿宋" w:eastAsia="仿宋" w:cs="仿宋"/>
          <w:w w:val="90"/>
          <w:sz w:val="32"/>
          <w:szCs w:val="32"/>
          <w:lang w:eastAsia="zh-CN"/>
        </w:rPr>
        <w:t>（</w:t>
      </w:r>
      <w:r>
        <w:rPr>
          <w:rFonts w:hint="eastAsia" w:ascii="仿宋" w:hAnsi="仿宋" w:eastAsia="仿宋" w:cs="仿宋"/>
          <w:w w:val="90"/>
          <w:sz w:val="32"/>
          <w:szCs w:val="32"/>
        </w:rPr>
        <w:t>镇</w:t>
      </w:r>
      <w:r>
        <w:rPr>
          <w:rFonts w:hint="eastAsia" w:ascii="仿宋" w:hAnsi="仿宋" w:eastAsia="仿宋" w:cs="仿宋"/>
          <w:w w:val="90"/>
          <w:sz w:val="32"/>
          <w:szCs w:val="32"/>
          <w:lang w:eastAsia="zh-CN"/>
        </w:rPr>
        <w:t>）</w:t>
      </w:r>
      <w:r>
        <w:rPr>
          <w:rFonts w:hint="eastAsia" w:ascii="仿宋" w:hAnsi="仿宋" w:eastAsia="仿宋" w:cs="仿宋"/>
          <w:w w:val="90"/>
          <w:sz w:val="32"/>
          <w:szCs w:val="32"/>
        </w:rPr>
        <w:t>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街道办事处的指导下，组织召开首次业主大会会议，选举产生业主委员会。</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eastAsia="zh-CN"/>
        </w:rPr>
      </w:pPr>
      <w:r>
        <w:rPr>
          <w:rFonts w:hint="eastAsia" w:ascii="仿宋" w:hAnsi="仿宋" w:eastAsia="仿宋" w:cs="仿宋"/>
          <w:w w:val="90"/>
          <w:sz w:val="32"/>
          <w:szCs w:val="32"/>
          <w:lang w:val="en-US" w:eastAsia="zh-CN"/>
        </w:rPr>
        <w:t>业主委员会成立</w:t>
      </w:r>
      <w:r>
        <w:rPr>
          <w:rFonts w:hint="eastAsia" w:ascii="仿宋" w:hAnsi="仿宋" w:eastAsia="仿宋" w:cs="仿宋"/>
          <w:w w:val="90"/>
          <w:sz w:val="32"/>
          <w:szCs w:val="32"/>
        </w:rPr>
        <w:t>后，筹备组应当在五日内向业主委员会移交筹备期间的全部资料</w:t>
      </w:r>
      <w:r>
        <w:rPr>
          <w:rFonts w:hint="eastAsia" w:ascii="仿宋" w:hAnsi="仿宋" w:eastAsia="仿宋" w:cs="仿宋"/>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第十六条【委员资格】</w:t>
      </w:r>
      <w:r>
        <w:rPr>
          <w:rFonts w:hint="eastAsia" w:ascii="仿宋" w:hAnsi="仿宋" w:eastAsia="仿宋" w:cs="仿宋"/>
          <w:w w:val="90"/>
          <w:sz w:val="32"/>
          <w:szCs w:val="32"/>
          <w:lang w:val="en-US" w:eastAsia="zh-CN"/>
        </w:rPr>
        <w:t xml:space="preserve"> 业主委员会由五至十一人单数组成。</w:t>
      </w:r>
      <w:r>
        <w:rPr>
          <w:rFonts w:hint="eastAsia" w:ascii="仿宋" w:hAnsi="仿宋" w:eastAsia="仿宋" w:cs="仿宋"/>
          <w:w w:val="90"/>
          <w:sz w:val="32"/>
          <w:szCs w:val="32"/>
        </w:rPr>
        <w:t>业主委员会委员应当由热心公益事业、责任心强、</w:t>
      </w:r>
      <w:r>
        <w:rPr>
          <w:rFonts w:hint="eastAsia" w:ascii="仿宋" w:hAnsi="仿宋" w:eastAsia="仿宋" w:cs="仿宋"/>
          <w:w w:val="90"/>
          <w:sz w:val="32"/>
          <w:szCs w:val="32"/>
          <w:lang w:val="en-US" w:eastAsia="zh-CN"/>
        </w:rPr>
        <w:t>严格履行《物业管理条例》所规定业主义务、</w:t>
      </w:r>
      <w:r>
        <w:rPr>
          <w:rFonts w:hint="eastAsia" w:ascii="仿宋" w:hAnsi="仿宋" w:eastAsia="仿宋" w:cs="仿宋"/>
          <w:w w:val="90"/>
          <w:sz w:val="32"/>
          <w:szCs w:val="32"/>
        </w:rPr>
        <w:t>具有一定组织能力的业主担任。</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 xml:space="preserve">第十七条【表决】 </w:t>
      </w:r>
      <w:r>
        <w:rPr>
          <w:rFonts w:hint="eastAsia" w:ascii="仿宋" w:hAnsi="仿宋" w:eastAsia="仿宋" w:cs="仿宋"/>
          <w:w w:val="90"/>
          <w:sz w:val="32"/>
          <w:szCs w:val="32"/>
        </w:rPr>
        <w:t>业主大会会议需要投票表决的，表决意见应当由业主本人签名；业主委托代理人表决的，代理人应当提交本人和业主的身份证复印件及委托书。</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 xml:space="preserve">提倡采用信息技术手段进行送达和表决。 </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 xml:space="preserve">未参加业主大会会议投票表决，采用信息技术手段进行表决的，视为已行使选举权利，不得再对选举结果提出异议。                                                                                                                                                                                                                                                                                                                                                                                                                                                                                                                                                                                                                   </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第十八条【换届选举】</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业主委员会应当于任期届满</w:t>
      </w:r>
      <w:r>
        <w:rPr>
          <w:rFonts w:hint="eastAsia" w:ascii="仿宋" w:hAnsi="仿宋" w:eastAsia="仿宋" w:cs="仿宋"/>
          <w:w w:val="90"/>
          <w:sz w:val="32"/>
          <w:szCs w:val="32"/>
          <w:lang w:val="en-US" w:eastAsia="zh-CN"/>
        </w:rPr>
        <w:t>前三</w:t>
      </w:r>
      <w:r>
        <w:rPr>
          <w:rFonts w:hint="eastAsia" w:ascii="仿宋" w:hAnsi="仿宋" w:eastAsia="仿宋" w:cs="仿宋"/>
          <w:w w:val="90"/>
          <w:sz w:val="32"/>
          <w:szCs w:val="32"/>
        </w:rPr>
        <w:t>个月，组织召开业主大会会议进行换届选举；逾期未组织的，乡</w:t>
      </w:r>
      <w:r>
        <w:rPr>
          <w:rFonts w:hint="eastAsia" w:ascii="仿宋" w:hAnsi="仿宋" w:eastAsia="仿宋" w:cs="仿宋"/>
          <w:w w:val="90"/>
          <w:sz w:val="32"/>
          <w:szCs w:val="32"/>
          <w:lang w:eastAsia="zh-CN"/>
        </w:rPr>
        <w:t>（</w:t>
      </w:r>
      <w:r>
        <w:rPr>
          <w:rFonts w:hint="eastAsia" w:ascii="仿宋" w:hAnsi="仿宋" w:eastAsia="仿宋" w:cs="仿宋"/>
          <w:w w:val="90"/>
          <w:sz w:val="32"/>
          <w:szCs w:val="32"/>
        </w:rPr>
        <w:t>镇</w:t>
      </w:r>
      <w:r>
        <w:rPr>
          <w:rFonts w:hint="eastAsia" w:ascii="仿宋" w:hAnsi="仿宋" w:eastAsia="仿宋" w:cs="仿宋"/>
          <w:w w:val="90"/>
          <w:sz w:val="32"/>
          <w:szCs w:val="32"/>
          <w:lang w:eastAsia="zh-CN"/>
        </w:rPr>
        <w:t>）</w:t>
      </w:r>
      <w:r>
        <w:rPr>
          <w:rFonts w:hint="eastAsia" w:ascii="仿宋" w:hAnsi="仿宋" w:eastAsia="仿宋" w:cs="仿宋"/>
          <w:w w:val="90"/>
          <w:sz w:val="32"/>
          <w:szCs w:val="32"/>
        </w:rPr>
        <w:t>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街道办事处应当责令其限期组织完成换届选举。</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第十九条【资料移交】</w:t>
      </w:r>
      <w:r>
        <w:rPr>
          <w:rFonts w:hint="eastAsia" w:ascii="仿宋" w:hAnsi="仿宋" w:eastAsia="仿宋" w:cs="仿宋"/>
          <w:b/>
          <w:bCs/>
          <w:w w:val="90"/>
          <w:sz w:val="32"/>
          <w:szCs w:val="32"/>
          <w:lang w:val="en-US" w:eastAsia="zh-CN"/>
        </w:rPr>
        <w:t xml:space="preserve"> </w:t>
      </w:r>
      <w:r>
        <w:rPr>
          <w:rFonts w:hint="eastAsia" w:ascii="仿宋" w:hAnsi="仿宋" w:eastAsia="仿宋" w:cs="仿宋"/>
          <w:w w:val="90"/>
          <w:sz w:val="32"/>
          <w:szCs w:val="32"/>
        </w:rPr>
        <w:t>业主委员会应当自任期届满之日起十日内，将其保管的档案资料、印章及业主共同所有的其他财物移交新一届业主委员会。逾期不移交的，新一届业主委员会可以请求乡</w:t>
      </w:r>
      <w:r>
        <w:rPr>
          <w:rFonts w:hint="eastAsia" w:ascii="仿宋" w:hAnsi="仿宋" w:eastAsia="仿宋" w:cs="仿宋"/>
          <w:w w:val="90"/>
          <w:sz w:val="32"/>
          <w:szCs w:val="32"/>
          <w:lang w:eastAsia="zh-CN"/>
        </w:rPr>
        <w:t>（</w:t>
      </w:r>
      <w:r>
        <w:rPr>
          <w:rFonts w:hint="eastAsia" w:ascii="仿宋" w:hAnsi="仿宋" w:eastAsia="仿宋" w:cs="仿宋"/>
          <w:w w:val="90"/>
          <w:sz w:val="32"/>
          <w:szCs w:val="32"/>
        </w:rPr>
        <w:t>镇</w:t>
      </w:r>
      <w:r>
        <w:rPr>
          <w:rFonts w:hint="eastAsia" w:ascii="仿宋" w:hAnsi="仿宋" w:eastAsia="仿宋" w:cs="仿宋"/>
          <w:w w:val="90"/>
          <w:sz w:val="32"/>
          <w:szCs w:val="32"/>
          <w:lang w:eastAsia="zh-CN"/>
        </w:rPr>
        <w:t>）</w:t>
      </w:r>
      <w:r>
        <w:rPr>
          <w:rFonts w:hint="eastAsia" w:ascii="仿宋" w:hAnsi="仿宋" w:eastAsia="仿宋" w:cs="仿宋"/>
          <w:w w:val="90"/>
          <w:sz w:val="32"/>
          <w:szCs w:val="32"/>
        </w:rPr>
        <w:t>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w:t>
      </w:r>
      <w:r>
        <w:rPr>
          <w:rFonts w:hint="eastAsia" w:ascii="仿宋" w:hAnsi="仿宋" w:eastAsia="仿宋" w:cs="仿宋"/>
          <w:w w:val="90"/>
          <w:sz w:val="32"/>
          <w:szCs w:val="32"/>
          <w:lang w:val="en-US" w:eastAsia="zh-CN"/>
        </w:rPr>
        <w:t>协调解决</w:t>
      </w:r>
      <w:r>
        <w:rPr>
          <w:rFonts w:hint="eastAsia" w:ascii="仿宋" w:hAnsi="仿宋" w:eastAsia="仿宋" w:cs="仿宋"/>
          <w:w w:val="90"/>
          <w:sz w:val="32"/>
          <w:szCs w:val="32"/>
        </w:rPr>
        <w:t>。</w:t>
      </w:r>
    </w:p>
    <w:p>
      <w:pPr>
        <w:pStyle w:val="4"/>
        <w:widowControl/>
        <w:adjustRightInd w:val="0"/>
        <w:snapToGrid w:val="0"/>
        <w:spacing w:before="0" w:beforeAutospacing="0" w:after="0" w:afterAutospacing="0" w:line="240" w:lineRule="auto"/>
        <w:ind w:firstLine="576" w:firstLineChars="200"/>
        <w:jc w:val="both"/>
        <w:rPr>
          <w:rFonts w:hint="eastAsia" w:ascii="仿宋" w:hAnsi="仿宋" w:eastAsia="仿宋" w:cs="仿宋"/>
          <w:w w:val="90"/>
          <w:kern w:val="2"/>
          <w:sz w:val="32"/>
          <w:szCs w:val="32"/>
          <w:lang w:val="en-US" w:eastAsia="zh-CN" w:bidi="ar-SA"/>
        </w:rPr>
      </w:pPr>
      <w:r>
        <w:rPr>
          <w:rFonts w:hint="eastAsia" w:ascii="黑体" w:hAnsi="黑体" w:eastAsia="黑体" w:cs="黑体"/>
          <w:b w:val="0"/>
          <w:bCs w:val="0"/>
          <w:w w:val="90"/>
          <w:kern w:val="2"/>
          <w:sz w:val="32"/>
          <w:szCs w:val="32"/>
          <w:lang w:val="en-US" w:eastAsia="zh-CN" w:bidi="ar-SA"/>
        </w:rPr>
        <w:t>第二十条【紧急处理】</w:t>
      </w:r>
      <w:r>
        <w:rPr>
          <w:rFonts w:hint="eastAsia" w:ascii="仿宋" w:hAnsi="仿宋" w:eastAsia="仿宋" w:cs="仿宋"/>
          <w:w w:val="90"/>
          <w:kern w:val="2"/>
          <w:sz w:val="32"/>
          <w:szCs w:val="32"/>
          <w:lang w:val="en-US" w:eastAsia="zh-CN" w:bidi="ar-SA"/>
        </w:rPr>
        <w:t xml:space="preserve"> 物业管理区域内未成立业主大会的，发生物业服务企业停止服务或者其他重大、紧急物业管理事件，需要业主共同决定解聘、选聘物业服务企业或者其他事项的，由</w:t>
      </w:r>
      <w:r>
        <w:rPr>
          <w:rFonts w:hint="eastAsia" w:ascii="仿宋" w:hAnsi="仿宋" w:eastAsia="仿宋" w:cs="仿宋"/>
          <w:w w:val="90"/>
          <w:sz w:val="32"/>
          <w:szCs w:val="32"/>
        </w:rPr>
        <w:t>乡</w:t>
      </w:r>
      <w:r>
        <w:rPr>
          <w:rFonts w:hint="eastAsia" w:ascii="仿宋" w:hAnsi="仿宋" w:eastAsia="仿宋" w:cs="仿宋"/>
          <w:w w:val="90"/>
          <w:sz w:val="32"/>
          <w:szCs w:val="32"/>
          <w:lang w:eastAsia="zh-CN"/>
        </w:rPr>
        <w:t>（</w:t>
      </w:r>
      <w:r>
        <w:rPr>
          <w:rFonts w:hint="eastAsia" w:ascii="仿宋" w:hAnsi="仿宋" w:eastAsia="仿宋" w:cs="仿宋"/>
          <w:w w:val="90"/>
          <w:sz w:val="32"/>
          <w:szCs w:val="32"/>
        </w:rPr>
        <w:t>镇</w:t>
      </w:r>
      <w:r>
        <w:rPr>
          <w:rFonts w:hint="eastAsia" w:ascii="仿宋" w:hAnsi="仿宋" w:eastAsia="仿宋" w:cs="仿宋"/>
          <w:w w:val="90"/>
          <w:sz w:val="32"/>
          <w:szCs w:val="32"/>
          <w:lang w:eastAsia="zh-CN"/>
        </w:rPr>
        <w:t>）</w:t>
      </w:r>
      <w:r>
        <w:rPr>
          <w:rFonts w:hint="eastAsia" w:ascii="仿宋" w:hAnsi="仿宋" w:eastAsia="仿宋" w:cs="仿宋"/>
          <w:w w:val="90"/>
          <w:sz w:val="32"/>
          <w:szCs w:val="32"/>
        </w:rPr>
        <w:t>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w:t>
      </w:r>
      <w:r>
        <w:rPr>
          <w:rFonts w:hint="eastAsia" w:ascii="仿宋" w:hAnsi="仿宋" w:eastAsia="仿宋" w:cs="仿宋"/>
          <w:w w:val="90"/>
          <w:kern w:val="2"/>
          <w:sz w:val="32"/>
          <w:szCs w:val="32"/>
          <w:lang w:val="en-US" w:eastAsia="zh-CN" w:bidi="ar-SA"/>
        </w:rPr>
        <w:t>指导并协助业主共同依法表决有关事项。</w:t>
      </w:r>
    </w:p>
    <w:p>
      <w:pPr>
        <w:keepNext w:val="0"/>
        <w:keepLines w:val="0"/>
        <w:pageBreakBefore w:val="0"/>
        <w:widowControl w:val="0"/>
        <w:kinsoku/>
        <w:wordWrap/>
        <w:overflowPunct/>
        <w:topLinePunct w:val="0"/>
        <w:autoSpaceDE/>
        <w:autoSpaceDN/>
        <w:bidi w:val="0"/>
        <w:adjustRightInd/>
        <w:snapToGrid/>
        <w:spacing w:line="400" w:lineRule="exact"/>
        <w:ind w:firstLine="579" w:firstLineChars="200"/>
        <w:jc w:val="center"/>
        <w:textAlignment w:val="auto"/>
        <w:rPr>
          <w:rFonts w:hint="eastAsia" w:ascii="仿宋" w:hAnsi="仿宋" w:eastAsia="仿宋" w:cs="仿宋"/>
          <w:b/>
          <w:bCs/>
          <w:w w:val="9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center"/>
        <w:textAlignment w:val="auto"/>
        <w:rPr>
          <w:rFonts w:hint="eastAsia" w:ascii="黑体" w:hAnsi="黑体" w:eastAsia="黑体" w:cs="黑体"/>
          <w:b w:val="0"/>
          <w:bCs w:val="0"/>
          <w:w w:val="90"/>
          <w:sz w:val="32"/>
          <w:szCs w:val="32"/>
          <w:lang w:val="en-US" w:eastAsia="zh-CN"/>
        </w:rPr>
      </w:pPr>
      <w:r>
        <w:rPr>
          <w:rFonts w:hint="eastAsia" w:ascii="黑体" w:hAnsi="黑体" w:eastAsia="黑体" w:cs="黑体"/>
          <w:b w:val="0"/>
          <w:bCs w:val="0"/>
          <w:w w:val="90"/>
          <w:sz w:val="32"/>
          <w:szCs w:val="32"/>
          <w:lang w:val="en-US" w:eastAsia="zh-CN"/>
        </w:rPr>
        <w:t>第三章 前期物业管理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b/>
          <w:bCs/>
          <w:w w:val="9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lang w:val="en-US" w:eastAsia="zh-CN"/>
        </w:rPr>
        <w:t>第二十一条【前期物业服务合同】</w:t>
      </w:r>
      <w:r>
        <w:rPr>
          <w:rFonts w:hint="eastAsia" w:ascii="仿宋" w:hAnsi="仿宋" w:eastAsia="仿宋" w:cs="仿宋"/>
          <w:w w:val="90"/>
          <w:sz w:val="32"/>
          <w:szCs w:val="32"/>
          <w:lang w:val="en-US" w:eastAsia="zh-CN"/>
        </w:rPr>
        <w:t xml:space="preserve"> 在业主、业主大会选聘物业服务企业之前，建设单位负责选聘物业服务企业，并签订前期物业服务合同。</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第二十二条【前期物业服务企业选聘】</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建设单位在申请房屋预售前，应完成</w:t>
      </w:r>
      <w:r>
        <w:rPr>
          <w:rFonts w:hint="eastAsia" w:ascii="仿宋" w:hAnsi="仿宋" w:eastAsia="仿宋" w:cs="仿宋"/>
          <w:w w:val="90"/>
          <w:sz w:val="32"/>
          <w:szCs w:val="32"/>
          <w:lang w:val="en-US" w:eastAsia="zh-CN"/>
        </w:rPr>
        <w:t>以</w:t>
      </w:r>
      <w:r>
        <w:rPr>
          <w:rFonts w:hint="eastAsia" w:ascii="仿宋" w:hAnsi="仿宋" w:eastAsia="仿宋" w:cs="仿宋"/>
          <w:w w:val="90"/>
          <w:sz w:val="32"/>
          <w:szCs w:val="32"/>
        </w:rPr>
        <w:t>下工作：</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eastAsia="zh-CN"/>
        </w:rPr>
      </w:pPr>
      <w:r>
        <w:rPr>
          <w:rFonts w:hint="eastAsia" w:ascii="仿宋" w:hAnsi="仿宋" w:eastAsia="仿宋" w:cs="仿宋"/>
          <w:w w:val="90"/>
          <w:sz w:val="32"/>
          <w:szCs w:val="32"/>
        </w:rPr>
        <w:t>（一）向物业所在地的</w:t>
      </w:r>
      <w:r>
        <w:rPr>
          <w:rFonts w:hint="eastAsia" w:ascii="仿宋" w:hAnsi="仿宋" w:eastAsia="仿宋" w:cs="仿宋"/>
          <w:w w:val="90"/>
          <w:sz w:val="32"/>
          <w:szCs w:val="32"/>
          <w:lang w:val="en-US" w:eastAsia="zh-CN"/>
        </w:rPr>
        <w:t>市、</w:t>
      </w:r>
      <w:r>
        <w:rPr>
          <w:rFonts w:hint="eastAsia" w:ascii="仿宋" w:hAnsi="仿宋" w:eastAsia="仿宋" w:cs="仿宋"/>
          <w:w w:val="90"/>
          <w:sz w:val="32"/>
          <w:szCs w:val="32"/>
        </w:rPr>
        <w:t>县（市、区）</w:t>
      </w:r>
      <w:r>
        <w:rPr>
          <w:rFonts w:hint="eastAsia" w:ascii="仿宋" w:hAnsi="仿宋" w:eastAsia="仿宋" w:cs="仿宋"/>
          <w:w w:val="90"/>
          <w:sz w:val="32"/>
          <w:szCs w:val="32"/>
          <w:lang w:val="en-US" w:eastAsia="zh-CN"/>
        </w:rPr>
        <w:t>住房城乡建设主管部门</w:t>
      </w:r>
      <w:r>
        <w:rPr>
          <w:rFonts w:hint="eastAsia" w:ascii="仿宋" w:hAnsi="仿宋" w:eastAsia="仿宋" w:cs="仿宋"/>
          <w:w w:val="90"/>
          <w:sz w:val="32"/>
          <w:szCs w:val="32"/>
        </w:rPr>
        <w:t>申请确认物业管理区域。</w:t>
      </w:r>
      <w:r>
        <w:rPr>
          <w:rFonts w:hint="eastAsia" w:ascii="仿宋" w:hAnsi="仿宋" w:eastAsia="仿宋" w:cs="仿宋"/>
          <w:w w:val="90"/>
          <w:sz w:val="32"/>
          <w:szCs w:val="32"/>
          <w:lang w:val="en-US" w:eastAsia="zh-CN"/>
        </w:rPr>
        <w:t>市、</w:t>
      </w:r>
      <w:r>
        <w:rPr>
          <w:rFonts w:hint="eastAsia" w:ascii="仿宋" w:hAnsi="仿宋" w:eastAsia="仿宋" w:cs="仿宋"/>
          <w:w w:val="90"/>
          <w:sz w:val="32"/>
          <w:szCs w:val="32"/>
        </w:rPr>
        <w:t>县（市、区）</w:t>
      </w:r>
      <w:r>
        <w:rPr>
          <w:rFonts w:hint="eastAsia" w:ascii="仿宋" w:hAnsi="仿宋" w:eastAsia="仿宋" w:cs="仿宋"/>
          <w:w w:val="90"/>
          <w:sz w:val="32"/>
          <w:szCs w:val="32"/>
          <w:lang w:val="en-US" w:eastAsia="zh-CN"/>
        </w:rPr>
        <w:t>住房城乡建设主管部门</w:t>
      </w:r>
      <w:r>
        <w:rPr>
          <w:rFonts w:hint="eastAsia" w:ascii="仿宋" w:hAnsi="仿宋" w:eastAsia="仿宋" w:cs="仿宋"/>
          <w:w w:val="90"/>
          <w:sz w:val="32"/>
          <w:szCs w:val="32"/>
        </w:rPr>
        <w:t>应</w:t>
      </w:r>
      <w:r>
        <w:rPr>
          <w:rFonts w:hint="eastAsia" w:ascii="仿宋" w:hAnsi="仿宋" w:eastAsia="仿宋" w:cs="仿宋"/>
          <w:w w:val="90"/>
          <w:sz w:val="32"/>
          <w:szCs w:val="32"/>
          <w:lang w:val="en-US" w:eastAsia="zh-CN"/>
        </w:rPr>
        <w:t>当</w:t>
      </w:r>
      <w:r>
        <w:rPr>
          <w:rFonts w:hint="eastAsia" w:ascii="仿宋" w:hAnsi="仿宋" w:eastAsia="仿宋" w:cs="仿宋"/>
          <w:w w:val="90"/>
          <w:sz w:val="32"/>
          <w:szCs w:val="32"/>
        </w:rPr>
        <w:t>自受理之日起</w:t>
      </w:r>
      <w:r>
        <w:rPr>
          <w:rFonts w:hint="eastAsia" w:ascii="仿宋" w:hAnsi="仿宋" w:eastAsia="仿宋" w:cs="仿宋"/>
          <w:w w:val="90"/>
          <w:sz w:val="32"/>
          <w:szCs w:val="32"/>
          <w:lang w:val="en-US" w:eastAsia="zh-CN"/>
        </w:rPr>
        <w:t>五</w:t>
      </w:r>
      <w:r>
        <w:rPr>
          <w:rFonts w:hint="eastAsia" w:ascii="仿宋" w:hAnsi="仿宋" w:eastAsia="仿宋" w:cs="仿宋"/>
          <w:w w:val="90"/>
          <w:sz w:val="32"/>
          <w:szCs w:val="32"/>
        </w:rPr>
        <w:t>日内予以</w:t>
      </w:r>
      <w:r>
        <w:rPr>
          <w:rFonts w:hint="eastAsia" w:ascii="仿宋" w:hAnsi="仿宋" w:eastAsia="仿宋" w:cs="仿宋"/>
          <w:w w:val="90"/>
          <w:sz w:val="32"/>
          <w:szCs w:val="32"/>
          <w:lang w:val="en-US" w:eastAsia="zh-CN"/>
        </w:rPr>
        <w:t>确认</w:t>
      </w:r>
      <w:r>
        <w:rPr>
          <w:rFonts w:hint="eastAsia" w:ascii="仿宋" w:hAnsi="仿宋" w:eastAsia="仿宋" w:cs="仿宋"/>
          <w:w w:val="90"/>
          <w:sz w:val="32"/>
          <w:szCs w:val="32"/>
        </w:rPr>
        <w:t>，并书面告知建设单位和物业所在地的</w:t>
      </w:r>
      <w:r>
        <w:rPr>
          <w:rFonts w:hint="eastAsia" w:ascii="仿宋" w:hAnsi="仿宋" w:eastAsia="仿宋" w:cs="仿宋"/>
          <w:w w:val="90"/>
          <w:sz w:val="32"/>
          <w:szCs w:val="32"/>
          <w:lang w:val="en-US" w:eastAsia="zh-CN"/>
        </w:rPr>
        <w:t>乡（镇）人民政府、</w:t>
      </w:r>
      <w:r>
        <w:rPr>
          <w:rFonts w:hint="eastAsia" w:ascii="仿宋" w:hAnsi="仿宋" w:eastAsia="仿宋" w:cs="仿宋"/>
          <w:w w:val="90"/>
          <w:sz w:val="32"/>
          <w:szCs w:val="32"/>
        </w:rPr>
        <w:t>街道办事处</w:t>
      </w:r>
      <w:r>
        <w:rPr>
          <w:rFonts w:hint="eastAsia" w:ascii="仿宋" w:hAnsi="仿宋" w:eastAsia="仿宋" w:cs="仿宋"/>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eastAsia="zh-CN"/>
        </w:rPr>
      </w:pPr>
      <w:r>
        <w:rPr>
          <w:rFonts w:hint="eastAsia" w:ascii="仿宋" w:hAnsi="仿宋" w:eastAsia="仿宋" w:cs="仿宋"/>
          <w:w w:val="90"/>
          <w:sz w:val="32"/>
          <w:szCs w:val="32"/>
        </w:rPr>
        <w:t>（二）制定临时管理规约</w:t>
      </w:r>
      <w:r>
        <w:rPr>
          <w:rFonts w:hint="eastAsia" w:ascii="仿宋" w:hAnsi="仿宋" w:eastAsia="仿宋" w:cs="仿宋"/>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eastAsia="zh-CN"/>
        </w:rPr>
      </w:pPr>
      <w:r>
        <w:rPr>
          <w:rFonts w:hint="eastAsia" w:ascii="仿宋" w:hAnsi="仿宋" w:eastAsia="仿宋" w:cs="仿宋"/>
          <w:w w:val="90"/>
          <w:sz w:val="32"/>
          <w:szCs w:val="32"/>
        </w:rPr>
        <w:t>（三）</w:t>
      </w:r>
      <w:r>
        <w:rPr>
          <w:rFonts w:hint="eastAsia" w:ascii="仿宋" w:hAnsi="仿宋" w:eastAsia="仿宋" w:cs="仿宋"/>
          <w:w w:val="90"/>
          <w:sz w:val="32"/>
          <w:szCs w:val="32"/>
          <w:lang w:val="en-US" w:eastAsia="zh-CN"/>
        </w:rPr>
        <w:t>通过招标投标的方式</w:t>
      </w:r>
      <w:r>
        <w:rPr>
          <w:rFonts w:hint="eastAsia" w:ascii="仿宋" w:hAnsi="仿宋" w:eastAsia="仿宋" w:cs="仿宋"/>
          <w:w w:val="90"/>
          <w:sz w:val="32"/>
          <w:szCs w:val="32"/>
        </w:rPr>
        <w:t>选聘物业服务企业</w:t>
      </w:r>
      <w:r>
        <w:rPr>
          <w:rFonts w:hint="eastAsia" w:ascii="仿宋" w:hAnsi="仿宋" w:eastAsia="仿宋" w:cs="仿宋"/>
          <w:w w:val="90"/>
          <w:sz w:val="32"/>
          <w:szCs w:val="32"/>
          <w:lang w:val="en-US" w:eastAsia="zh-CN"/>
        </w:rPr>
        <w:t>，并</w:t>
      </w:r>
      <w:r>
        <w:rPr>
          <w:rFonts w:hint="eastAsia" w:ascii="仿宋" w:hAnsi="仿宋" w:eastAsia="仿宋" w:cs="仿宋"/>
          <w:w w:val="90"/>
          <w:sz w:val="32"/>
          <w:szCs w:val="32"/>
        </w:rPr>
        <w:t>签订前期物业服务合同</w:t>
      </w:r>
      <w:r>
        <w:rPr>
          <w:rFonts w:hint="eastAsia" w:ascii="仿宋" w:hAnsi="仿宋" w:eastAsia="仿宋" w:cs="仿宋"/>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（四）将前期物业服务合同、临时管理规约</w:t>
      </w:r>
      <w:r>
        <w:rPr>
          <w:rFonts w:hint="eastAsia" w:ascii="仿宋" w:hAnsi="仿宋" w:eastAsia="仿宋" w:cs="仿宋"/>
          <w:w w:val="90"/>
          <w:sz w:val="32"/>
          <w:szCs w:val="32"/>
          <w:lang w:val="en-US" w:eastAsia="zh-CN"/>
        </w:rPr>
        <w:t>送市、</w:t>
      </w:r>
      <w:r>
        <w:rPr>
          <w:rFonts w:hint="eastAsia" w:ascii="仿宋" w:hAnsi="仿宋" w:eastAsia="仿宋" w:cs="仿宋"/>
          <w:w w:val="90"/>
          <w:sz w:val="32"/>
          <w:szCs w:val="32"/>
        </w:rPr>
        <w:t>县（市、区）</w:t>
      </w:r>
      <w:r>
        <w:rPr>
          <w:rFonts w:hint="eastAsia" w:ascii="仿宋" w:hAnsi="仿宋" w:eastAsia="仿宋" w:cs="仿宋"/>
          <w:w w:val="90"/>
          <w:sz w:val="32"/>
          <w:szCs w:val="32"/>
          <w:lang w:val="en-US" w:eastAsia="zh-CN"/>
        </w:rPr>
        <w:t>住房城乡建设主管部门</w:t>
      </w:r>
      <w:r>
        <w:rPr>
          <w:rFonts w:hint="eastAsia" w:ascii="仿宋" w:hAnsi="仿宋" w:eastAsia="仿宋" w:cs="仿宋"/>
          <w:w w:val="90"/>
          <w:sz w:val="32"/>
          <w:szCs w:val="32"/>
        </w:rPr>
        <w:t>备案。</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eastAsia="zh-CN"/>
        </w:rPr>
      </w:pPr>
      <w:r>
        <w:rPr>
          <w:rFonts w:hint="eastAsia" w:ascii="黑体" w:hAnsi="黑体" w:eastAsia="黑体" w:cs="黑体"/>
          <w:b w:val="0"/>
          <w:bCs w:val="0"/>
          <w:w w:val="90"/>
          <w:sz w:val="32"/>
          <w:szCs w:val="32"/>
          <w:lang w:val="en-US" w:eastAsia="zh-CN"/>
        </w:rPr>
        <w:t xml:space="preserve"> 第二十三条【前期物业服务合同内容】</w:t>
      </w:r>
      <w:r>
        <w:rPr>
          <w:rFonts w:hint="eastAsia" w:ascii="仿宋" w:hAnsi="仿宋" w:eastAsia="仿宋" w:cs="仿宋"/>
          <w:w w:val="90"/>
          <w:sz w:val="32"/>
          <w:szCs w:val="32"/>
        </w:rPr>
        <w:t xml:space="preserve"> 前期物业服务合同和临时管理规约</w:t>
      </w:r>
      <w:r>
        <w:rPr>
          <w:rFonts w:hint="eastAsia" w:ascii="仿宋" w:hAnsi="仿宋" w:eastAsia="仿宋" w:cs="仿宋"/>
          <w:w w:val="90"/>
          <w:sz w:val="32"/>
          <w:szCs w:val="32"/>
          <w:lang w:val="en-US" w:eastAsia="zh-CN"/>
        </w:rPr>
        <w:t>应当作为</w:t>
      </w:r>
      <w:r>
        <w:rPr>
          <w:rFonts w:hint="eastAsia" w:ascii="仿宋" w:hAnsi="仿宋" w:eastAsia="仿宋" w:cs="仿宋"/>
          <w:w w:val="90"/>
          <w:sz w:val="32"/>
          <w:szCs w:val="32"/>
        </w:rPr>
        <w:t>建设单位与物业买受人签订的商品房买卖合同的附件</w:t>
      </w:r>
      <w:r>
        <w:rPr>
          <w:rFonts w:hint="eastAsia" w:ascii="仿宋" w:hAnsi="仿宋" w:eastAsia="仿宋" w:cs="仿宋"/>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前期物业服务合同应当载明的内容具体参照本条例第二十六条物业服务合同内容。</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 xml:space="preserve"> </w:t>
      </w:r>
      <w:r>
        <w:rPr>
          <w:rFonts w:hint="eastAsia" w:ascii="黑体" w:hAnsi="黑体" w:eastAsia="黑体" w:cs="黑体"/>
          <w:b w:val="0"/>
          <w:bCs w:val="0"/>
          <w:w w:val="90"/>
          <w:sz w:val="32"/>
          <w:szCs w:val="32"/>
          <w:lang w:val="en-US" w:eastAsia="zh-CN"/>
        </w:rPr>
        <w:t>第二十四条【物业服务用房】</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建设单位应当按照《建设工程规划许可证》载明的总建筑面积，在新建住宅物业管理区域内按不低于以下标准配置地面以上的物业服务用房，并无偿提供给物业服务企业使用：</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（一）总建筑面积在10万平方米以下的项目，按3‰比例配置，不得低于100平方米，其中物业办公用房不得低于60平方米；</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（二）总建筑面积在10万平方米以上20万平方米以下的项目，除10万平方米按3‰比例配置外，超过部分按2‰的比例配置；</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（三）总建筑面积在20万平方米以上的项目，除按上款的标准配置外，超过20万平方米部分按1‰比例配置。   　　　　</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eastAsia="zh-CN"/>
        </w:rPr>
      </w:pPr>
      <w:r>
        <w:rPr>
          <w:rFonts w:hint="eastAsia" w:ascii="黑体" w:hAnsi="黑体" w:eastAsia="黑体" w:cs="黑体"/>
          <w:b w:val="0"/>
          <w:bCs w:val="0"/>
          <w:w w:val="90"/>
          <w:sz w:val="32"/>
          <w:szCs w:val="32"/>
          <w:lang w:val="en-US" w:eastAsia="zh-CN"/>
        </w:rPr>
        <w:t xml:space="preserve"> </w:t>
      </w:r>
      <w:r>
        <w:rPr>
          <w:rFonts w:hint="eastAsia" w:ascii="仿宋" w:hAnsi="仿宋" w:eastAsia="仿宋" w:cs="仿宋"/>
          <w:w w:val="90"/>
          <w:sz w:val="32"/>
          <w:szCs w:val="32"/>
        </w:rPr>
        <w:t>建设单位</w:t>
      </w:r>
      <w:r>
        <w:rPr>
          <w:rFonts w:hint="eastAsia" w:ascii="仿宋" w:hAnsi="仿宋" w:eastAsia="仿宋" w:cs="仿宋"/>
          <w:w w:val="90"/>
          <w:sz w:val="32"/>
          <w:szCs w:val="32"/>
          <w:lang w:val="en-US" w:eastAsia="zh-CN"/>
        </w:rPr>
        <w:t>不得</w:t>
      </w:r>
      <w:r>
        <w:rPr>
          <w:rFonts w:hint="eastAsia" w:ascii="仿宋" w:hAnsi="仿宋" w:eastAsia="仿宋" w:cs="仿宋"/>
          <w:w w:val="90"/>
          <w:sz w:val="32"/>
          <w:szCs w:val="32"/>
        </w:rPr>
        <w:t>擅自变更物业服务用房位置</w:t>
      </w:r>
      <w:r>
        <w:rPr>
          <w:rFonts w:hint="eastAsia" w:ascii="仿宋" w:hAnsi="仿宋" w:eastAsia="仿宋" w:cs="仿宋"/>
          <w:w w:val="90"/>
          <w:sz w:val="32"/>
          <w:szCs w:val="32"/>
          <w:lang w:eastAsia="zh-CN"/>
        </w:rPr>
        <w:t>，</w:t>
      </w:r>
      <w:r>
        <w:rPr>
          <w:rFonts w:hint="eastAsia" w:ascii="仿宋" w:hAnsi="仿宋" w:eastAsia="仿宋" w:cs="仿宋"/>
          <w:w w:val="90"/>
          <w:sz w:val="32"/>
          <w:szCs w:val="32"/>
        </w:rPr>
        <w:t>降低配置标准。</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lang w:val="en-US" w:eastAsia="zh-CN"/>
        </w:rPr>
        <w:t>第二十五条【物业承接查验】</w:t>
      </w: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建设单位应当按照国家有关规定和物业买卖合同的约定移交权属明确、资料完整、质量合格、功能完备、配套齐全的物业。</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val="en-US" w:eastAsia="zh-CN"/>
        </w:rPr>
        <w:t>物业的承接查验应当依照《物业承接查验办法》相关规定执行。</w:t>
      </w:r>
      <w:r>
        <w:rPr>
          <w:rFonts w:hint="eastAsia" w:ascii="仿宋" w:hAnsi="仿宋" w:eastAsia="仿宋" w:cs="仿宋"/>
          <w:w w:val="90"/>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 xml:space="preserve">第二十六条【第三方评估】 </w:t>
      </w:r>
      <w:r>
        <w:rPr>
          <w:rFonts w:hint="eastAsia" w:ascii="仿宋" w:hAnsi="仿宋" w:eastAsia="仿宋" w:cs="仿宋"/>
          <w:w w:val="90"/>
          <w:sz w:val="32"/>
          <w:szCs w:val="32"/>
          <w:lang w:val="en-US" w:eastAsia="zh-CN"/>
        </w:rPr>
        <w:t>占</w:t>
      </w:r>
      <w:r>
        <w:rPr>
          <w:rFonts w:hint="eastAsia" w:ascii="仿宋" w:hAnsi="仿宋" w:eastAsia="仿宋" w:cs="仿宋"/>
          <w:w w:val="90"/>
          <w:sz w:val="32"/>
          <w:szCs w:val="32"/>
        </w:rPr>
        <w:t>已交付使用物业业主</w:t>
      </w:r>
      <w:r>
        <w:rPr>
          <w:rFonts w:hint="eastAsia" w:ascii="仿宋" w:hAnsi="仿宋" w:eastAsia="仿宋" w:cs="仿宋"/>
          <w:w w:val="90"/>
          <w:sz w:val="32"/>
          <w:szCs w:val="32"/>
          <w:lang w:val="en-US" w:eastAsia="zh-CN"/>
        </w:rPr>
        <w:t>总人数</w:t>
      </w:r>
      <w:r>
        <w:rPr>
          <w:rFonts w:hint="eastAsia" w:ascii="仿宋" w:hAnsi="仿宋" w:eastAsia="仿宋" w:cs="仿宋"/>
          <w:w w:val="90"/>
          <w:sz w:val="32"/>
          <w:szCs w:val="32"/>
        </w:rPr>
        <w:t>百分之十以上的</w:t>
      </w:r>
      <w:r>
        <w:rPr>
          <w:rFonts w:hint="eastAsia" w:ascii="仿宋" w:hAnsi="仿宋" w:eastAsia="仿宋" w:cs="仿宋"/>
          <w:w w:val="90"/>
          <w:sz w:val="32"/>
          <w:szCs w:val="32"/>
          <w:lang w:val="en-US" w:eastAsia="zh-CN"/>
        </w:rPr>
        <w:t>业主</w:t>
      </w:r>
      <w:r>
        <w:rPr>
          <w:rFonts w:hint="eastAsia" w:ascii="仿宋" w:hAnsi="仿宋" w:eastAsia="仿宋" w:cs="仿宋"/>
          <w:w w:val="90"/>
          <w:sz w:val="32"/>
          <w:szCs w:val="32"/>
        </w:rPr>
        <w:t>，对建设单位选聘的物业服务企业的服务质量不满意，要求物业服务第三方评估机构评估的，建设单位应当委托其与业主、物业服务企业协商选定的第三方评估机构，对物业服务企业的履约情况进行评估。协商不成的，由</w:t>
      </w:r>
      <w:r>
        <w:rPr>
          <w:rFonts w:hint="eastAsia" w:ascii="仿宋" w:hAnsi="仿宋" w:eastAsia="仿宋" w:cs="仿宋"/>
          <w:w w:val="90"/>
          <w:sz w:val="32"/>
          <w:szCs w:val="32"/>
          <w:lang w:val="en-US" w:eastAsia="zh-CN"/>
        </w:rPr>
        <w:t>住房城乡建设</w:t>
      </w:r>
      <w:r>
        <w:rPr>
          <w:rFonts w:hint="eastAsia" w:ascii="仿宋" w:hAnsi="仿宋" w:eastAsia="仿宋" w:cs="仿宋"/>
          <w:w w:val="90"/>
          <w:sz w:val="32"/>
          <w:szCs w:val="32"/>
        </w:rPr>
        <w:t>主管部门随机抽取第三方评估机构。评估结果在一年内有效，并向全体业主公布。</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left"/>
        <w:textAlignment w:val="auto"/>
        <w:rPr>
          <w:rFonts w:hint="eastAsia" w:ascii="仿宋" w:hAnsi="仿宋" w:eastAsia="仿宋" w:cs="仿宋"/>
          <w:w w:val="90"/>
          <w:sz w:val="32"/>
          <w:szCs w:val="32"/>
        </w:rPr>
      </w:pPr>
      <w:r>
        <w:rPr>
          <w:rFonts w:hint="eastAsia" w:ascii="仿宋" w:hAnsi="仿宋" w:eastAsia="仿宋" w:cs="仿宋"/>
          <w:w w:val="90"/>
          <w:sz w:val="32"/>
          <w:szCs w:val="32"/>
        </w:rPr>
        <w:t>经评估物业服务不符合</w:t>
      </w:r>
      <w:r>
        <w:rPr>
          <w:rFonts w:hint="eastAsia" w:ascii="仿宋" w:hAnsi="仿宋" w:eastAsia="仿宋" w:cs="仿宋"/>
          <w:w w:val="90"/>
          <w:sz w:val="32"/>
          <w:szCs w:val="32"/>
          <w:lang w:val="en-US" w:eastAsia="zh-CN"/>
        </w:rPr>
        <w:t>合同约定</w:t>
      </w:r>
      <w:r>
        <w:rPr>
          <w:rFonts w:hint="eastAsia" w:ascii="仿宋" w:hAnsi="仿宋" w:eastAsia="仿宋" w:cs="仿宋"/>
          <w:w w:val="90"/>
          <w:sz w:val="32"/>
          <w:szCs w:val="32"/>
        </w:rPr>
        <w:t>标准的，建设单位应当要求物业服务企业整改或者依法更换物业服务企业，</w:t>
      </w:r>
      <w:r>
        <w:rPr>
          <w:rFonts w:hint="eastAsia" w:ascii="仿宋" w:hAnsi="仿宋" w:eastAsia="仿宋" w:cs="仿宋"/>
          <w:w w:val="90"/>
          <w:sz w:val="32"/>
          <w:szCs w:val="32"/>
          <w:lang w:val="en-US" w:eastAsia="zh-CN"/>
        </w:rPr>
        <w:t>并</w:t>
      </w:r>
      <w:r>
        <w:rPr>
          <w:rFonts w:hint="eastAsia" w:ascii="仿宋" w:hAnsi="仿宋" w:eastAsia="仿宋" w:cs="仿宋"/>
          <w:w w:val="90"/>
          <w:sz w:val="32"/>
          <w:szCs w:val="32"/>
        </w:rPr>
        <w:t>向</w:t>
      </w:r>
      <w:r>
        <w:rPr>
          <w:rFonts w:hint="eastAsia" w:ascii="仿宋" w:hAnsi="仿宋" w:eastAsia="仿宋" w:cs="仿宋"/>
          <w:w w:val="90"/>
          <w:sz w:val="32"/>
          <w:szCs w:val="32"/>
          <w:lang w:val="en-US" w:eastAsia="zh-CN"/>
        </w:rPr>
        <w:t>住房城乡建设</w:t>
      </w:r>
      <w:r>
        <w:rPr>
          <w:rFonts w:hint="eastAsia" w:ascii="仿宋" w:hAnsi="仿宋" w:eastAsia="仿宋" w:cs="仿宋"/>
          <w:w w:val="90"/>
          <w:sz w:val="32"/>
          <w:szCs w:val="32"/>
        </w:rPr>
        <w:t>主管部门</w:t>
      </w:r>
      <w:r>
        <w:rPr>
          <w:rFonts w:hint="eastAsia" w:ascii="仿宋" w:hAnsi="仿宋" w:eastAsia="仿宋" w:cs="仿宋"/>
          <w:w w:val="90"/>
          <w:sz w:val="32"/>
          <w:szCs w:val="32"/>
          <w:lang w:val="en-US" w:eastAsia="zh-CN"/>
        </w:rPr>
        <w:t>备案</w:t>
      </w: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同时</w:t>
      </w:r>
      <w:r>
        <w:rPr>
          <w:rFonts w:hint="eastAsia" w:ascii="仿宋" w:hAnsi="仿宋" w:eastAsia="仿宋" w:cs="仿宋"/>
          <w:w w:val="90"/>
          <w:sz w:val="32"/>
          <w:szCs w:val="32"/>
        </w:rPr>
        <w:t xml:space="preserve">录入企业信用档案。 </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黑体" w:hAnsi="黑体" w:eastAsia="黑体" w:cs="黑体"/>
          <w:b w:val="0"/>
          <w:bCs w:val="0"/>
          <w:w w:val="9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center"/>
        <w:textAlignment w:val="auto"/>
        <w:rPr>
          <w:rFonts w:hint="eastAsia" w:ascii="黑体" w:hAnsi="黑体" w:eastAsia="黑体" w:cs="黑体"/>
          <w:b w:val="0"/>
          <w:bCs w:val="0"/>
          <w:w w:val="90"/>
          <w:sz w:val="32"/>
          <w:szCs w:val="32"/>
          <w:lang w:val="en-US" w:eastAsia="zh-CN"/>
        </w:rPr>
      </w:pPr>
      <w:r>
        <w:rPr>
          <w:rFonts w:hint="eastAsia" w:ascii="黑体" w:hAnsi="黑体" w:eastAsia="黑体" w:cs="黑体"/>
          <w:b w:val="0"/>
          <w:bCs w:val="0"/>
          <w:w w:val="90"/>
          <w:sz w:val="32"/>
          <w:szCs w:val="32"/>
          <w:lang w:val="en-US" w:eastAsia="zh-CN"/>
        </w:rPr>
        <w:t>第四章 物业管理服务</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eastAsia="zh-CN"/>
        </w:rPr>
      </w:pPr>
      <w:r>
        <w:rPr>
          <w:rFonts w:hint="eastAsia" w:ascii="黑体" w:hAnsi="黑体" w:eastAsia="黑体" w:cs="黑体"/>
          <w:b w:val="0"/>
          <w:bCs w:val="0"/>
          <w:w w:val="90"/>
          <w:sz w:val="32"/>
          <w:szCs w:val="32"/>
          <w:lang w:val="en-US" w:eastAsia="zh-CN"/>
        </w:rPr>
        <w:t>第二十七条【权利义务】</w:t>
      </w:r>
      <w:r>
        <w:rPr>
          <w:rFonts w:hint="eastAsia" w:ascii="仿宋" w:hAnsi="仿宋" w:eastAsia="仿宋" w:cs="仿宋"/>
          <w:w w:val="90"/>
          <w:sz w:val="32"/>
          <w:szCs w:val="32"/>
          <w:lang w:val="en-US" w:eastAsia="zh-CN"/>
        </w:rPr>
        <w:t xml:space="preserve"> 一个物业管理区域由一个物业服务企业实施物业管理。</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物业服务企业依照法律、法规的规定和物业服务合同的约定享有权利，履行义务。</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第二十八条【物业服务合同】</w:t>
      </w:r>
      <w:r>
        <w:rPr>
          <w:rFonts w:hint="eastAsia" w:ascii="仿宋" w:hAnsi="仿宋" w:eastAsia="仿宋" w:cs="仿宋"/>
          <w:w w:val="90"/>
          <w:sz w:val="32"/>
          <w:szCs w:val="32"/>
        </w:rPr>
        <w:t xml:space="preserve"> 业主委员会应当与业主大会选聘的物业服务企业</w:t>
      </w:r>
      <w:r>
        <w:rPr>
          <w:rFonts w:hint="eastAsia" w:ascii="仿宋" w:hAnsi="仿宋" w:eastAsia="仿宋" w:cs="仿宋"/>
          <w:w w:val="90"/>
          <w:sz w:val="32"/>
          <w:szCs w:val="32"/>
          <w:lang w:val="en-US" w:eastAsia="zh-CN"/>
        </w:rPr>
        <w:t>签订</w:t>
      </w:r>
      <w:r>
        <w:rPr>
          <w:rFonts w:hint="eastAsia" w:ascii="仿宋" w:hAnsi="仿宋" w:eastAsia="仿宋" w:cs="仿宋"/>
          <w:w w:val="90"/>
          <w:sz w:val="32"/>
          <w:szCs w:val="32"/>
        </w:rPr>
        <w:t>物业服务合同。物业服务合同主要包括下列内容：</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（一）业主委员会和物业服务企业的名称；</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（二）物业管理区域的范围；</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（三）服务的内容；</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（四）服务的标准；</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（五）服务的费用及其调整程序；</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（六）合同的期限；</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（七）合同的解除；</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（八）违约责任；</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（九）双方需要约定的其他事项。</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物业服务企业应当自物业服务合同签订之日起十五日内，将物业服务合同</w:t>
      </w:r>
      <w:r>
        <w:rPr>
          <w:rFonts w:hint="eastAsia" w:ascii="仿宋" w:hAnsi="仿宋" w:eastAsia="仿宋" w:cs="仿宋"/>
          <w:w w:val="90"/>
          <w:sz w:val="32"/>
          <w:szCs w:val="32"/>
          <w:lang w:val="en-US" w:eastAsia="zh-CN"/>
        </w:rPr>
        <w:t>送市、</w:t>
      </w:r>
      <w:r>
        <w:rPr>
          <w:rFonts w:hint="eastAsia" w:ascii="仿宋" w:hAnsi="仿宋" w:eastAsia="仿宋" w:cs="仿宋"/>
          <w:w w:val="90"/>
          <w:sz w:val="32"/>
          <w:szCs w:val="32"/>
        </w:rPr>
        <w:t>县（</w:t>
      </w:r>
      <w:r>
        <w:rPr>
          <w:rFonts w:hint="eastAsia" w:ascii="仿宋" w:hAnsi="仿宋" w:eastAsia="仿宋" w:cs="仿宋"/>
          <w:w w:val="90"/>
          <w:sz w:val="32"/>
          <w:szCs w:val="32"/>
          <w:lang w:val="en-US" w:eastAsia="zh-CN"/>
        </w:rPr>
        <w:t>市、</w:t>
      </w:r>
      <w:r>
        <w:rPr>
          <w:rFonts w:hint="eastAsia" w:ascii="仿宋" w:hAnsi="仿宋" w:eastAsia="仿宋" w:cs="仿宋"/>
          <w:w w:val="90"/>
          <w:sz w:val="32"/>
          <w:szCs w:val="32"/>
        </w:rPr>
        <w:t>区）</w:t>
      </w:r>
      <w:r>
        <w:rPr>
          <w:rFonts w:hint="eastAsia" w:ascii="仿宋" w:hAnsi="仿宋" w:eastAsia="仿宋" w:cs="仿宋"/>
          <w:w w:val="90"/>
          <w:sz w:val="32"/>
          <w:szCs w:val="32"/>
          <w:lang w:val="en-US" w:eastAsia="zh-CN"/>
        </w:rPr>
        <w:t>住房城乡建设</w:t>
      </w:r>
      <w:r>
        <w:rPr>
          <w:rFonts w:hint="eastAsia" w:ascii="仿宋" w:hAnsi="仿宋" w:eastAsia="仿宋" w:cs="仿宋"/>
          <w:w w:val="90"/>
          <w:sz w:val="32"/>
          <w:szCs w:val="32"/>
        </w:rPr>
        <w:t>主管部门</w:t>
      </w: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乡（镇）人民政府、街道办事处</w:t>
      </w:r>
      <w:r>
        <w:rPr>
          <w:rFonts w:hint="eastAsia" w:ascii="仿宋" w:hAnsi="仿宋" w:eastAsia="仿宋" w:cs="仿宋"/>
          <w:w w:val="90"/>
          <w:sz w:val="32"/>
          <w:szCs w:val="32"/>
        </w:rPr>
        <w:t>备案。</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lang w:val="en-US" w:eastAsia="zh-CN"/>
        </w:rPr>
        <w:t>第二十九条【服务标准】</w:t>
      </w:r>
      <w:r>
        <w:rPr>
          <w:rFonts w:hint="eastAsia" w:ascii="仿宋" w:hAnsi="仿宋" w:eastAsia="仿宋" w:cs="仿宋"/>
          <w:w w:val="90"/>
          <w:sz w:val="32"/>
          <w:szCs w:val="32"/>
          <w:lang w:val="en-US" w:eastAsia="zh-CN"/>
        </w:rPr>
        <w:t xml:space="preserve"> 物业服务企业应当按照物业服务合同的约定提供服务，并遵守下列规定：</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（一）符合国家和省规定的技术标准、技术规范；</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（二）及时向业主或者物业使用人告知安全合理使用物业的注意事项；</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（三）定期听取业主的意见和建议，改进和完善服务；</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（四）制定安全防范应急预案，及时采取措施应对突发事件，并按照有关规定及时向当地人民政府、有关部门以及专业经营单位报告；</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（五）协助当地人民政府、有关部门做好物业管理区域内的管理工作；</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（六）接受居（村）民委员会监督指导，配合做好社区管理相关工作。</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第三十条【物业服务收费】</w:t>
      </w:r>
      <w:r>
        <w:rPr>
          <w:rFonts w:hint="eastAsia" w:ascii="仿宋" w:hAnsi="仿宋" w:eastAsia="仿宋" w:cs="仿宋"/>
          <w:w w:val="90"/>
          <w:sz w:val="32"/>
          <w:szCs w:val="32"/>
          <w:lang w:val="en-US" w:eastAsia="zh-CN"/>
        </w:rPr>
        <w:t xml:space="preserve"> 物业服务收费实行政府指导价和市场调节价。业主大会成立之前的住宅区（别墅除外）公共性物业服务收费实行政府指导价，业主大会成立之后的住宅区（含别墅）及其他非住宅物业</w:t>
      </w:r>
      <w:r>
        <w:rPr>
          <w:rFonts w:hint="eastAsia" w:ascii="仿宋" w:hAnsi="仿宋" w:eastAsia="仿宋" w:cs="仿宋"/>
          <w:w w:val="90"/>
          <w:sz w:val="32"/>
          <w:szCs w:val="32"/>
        </w:rPr>
        <w:t>服务收费实行市场调节价。</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实行政府指导价的由市、县（市、区）人民政府价格主管部门会同同级住房城乡建设主管部门依法制定，并向社会公布。</w:t>
      </w:r>
    </w:p>
    <w:p>
      <w:pPr>
        <w:keepNext w:val="0"/>
        <w:keepLines w:val="0"/>
        <w:pageBreakBefore w:val="0"/>
        <w:widowControl w:val="0"/>
        <w:kinsoku/>
        <w:wordWrap/>
        <w:overflowPunct/>
        <w:topLinePunct w:val="0"/>
        <w:autoSpaceDE/>
        <w:autoSpaceDN/>
        <w:bidi w:val="0"/>
        <w:adjustRightInd/>
        <w:snapToGrid/>
        <w:spacing w:line="400" w:lineRule="exact"/>
        <w:ind w:firstLine="540"/>
        <w:jc w:val="both"/>
        <w:textAlignment w:val="auto"/>
        <w:rPr>
          <w:rFonts w:hint="eastAsia" w:ascii="仿宋" w:hAnsi="仿宋" w:eastAsia="仿宋" w:cs="仿宋"/>
          <w:color w:val="auto"/>
          <w:w w:val="90"/>
          <w:sz w:val="32"/>
          <w:szCs w:val="32"/>
          <w:lang w:eastAsia="zh-CN"/>
        </w:rPr>
      </w:pPr>
      <w:r>
        <w:rPr>
          <w:rFonts w:hint="eastAsia" w:ascii="仿宋" w:hAnsi="仿宋" w:eastAsia="仿宋" w:cs="仿宋"/>
          <w:color w:val="auto"/>
          <w:w w:val="90"/>
          <w:sz w:val="32"/>
          <w:szCs w:val="32"/>
          <w:lang w:val="en-US" w:eastAsia="zh-CN"/>
        </w:rPr>
        <w:t>实行市场调节价的可以</w:t>
      </w:r>
      <w:r>
        <w:rPr>
          <w:rFonts w:hint="eastAsia" w:ascii="仿宋" w:hAnsi="仿宋" w:eastAsia="仿宋" w:cs="仿宋"/>
          <w:color w:val="auto"/>
          <w:w w:val="90"/>
          <w:sz w:val="32"/>
          <w:szCs w:val="32"/>
        </w:rPr>
        <w:t>委托第三方评估机构测算物业服务价格</w:t>
      </w:r>
      <w:r>
        <w:rPr>
          <w:rFonts w:hint="eastAsia" w:ascii="仿宋" w:hAnsi="仿宋" w:eastAsia="仿宋" w:cs="仿宋"/>
          <w:color w:val="auto"/>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40"/>
        <w:jc w:val="both"/>
        <w:textAlignment w:val="auto"/>
        <w:rPr>
          <w:rFonts w:hint="eastAsia" w:ascii="仿宋" w:hAnsi="仿宋" w:eastAsia="仿宋" w:cs="仿宋"/>
          <w:color w:val="auto"/>
          <w:w w:val="90"/>
          <w:sz w:val="32"/>
          <w:szCs w:val="32"/>
          <w:lang w:val="en-US" w:eastAsia="zh-CN"/>
        </w:rPr>
      </w:pPr>
      <w:r>
        <w:rPr>
          <w:rFonts w:hint="eastAsia" w:ascii="黑体" w:hAnsi="黑体" w:eastAsia="黑体" w:cs="黑体"/>
          <w:b w:val="0"/>
          <w:bCs w:val="0"/>
          <w:w w:val="90"/>
          <w:sz w:val="32"/>
          <w:szCs w:val="32"/>
          <w:lang w:val="en-US" w:eastAsia="zh-CN"/>
        </w:rPr>
        <w:t>第三十一条【物业服务费收取】</w:t>
      </w:r>
      <w:r>
        <w:rPr>
          <w:rFonts w:hint="eastAsia" w:ascii="仿宋" w:hAnsi="仿宋" w:eastAsia="仿宋" w:cs="仿宋"/>
          <w:color w:val="auto"/>
          <w:w w:val="90"/>
          <w:sz w:val="32"/>
          <w:szCs w:val="32"/>
          <w:lang w:val="en-US" w:eastAsia="zh-CN"/>
        </w:rPr>
        <w:t xml:space="preserve"> 物业服务费由物业服务企业或者业主委员会收取。</w:t>
      </w:r>
    </w:p>
    <w:p>
      <w:pPr>
        <w:keepNext w:val="0"/>
        <w:keepLines w:val="0"/>
        <w:pageBreakBefore w:val="0"/>
        <w:widowControl w:val="0"/>
        <w:kinsoku/>
        <w:wordWrap/>
        <w:overflowPunct/>
        <w:topLinePunct w:val="0"/>
        <w:autoSpaceDE/>
        <w:autoSpaceDN/>
        <w:bidi w:val="0"/>
        <w:adjustRightInd/>
        <w:snapToGrid/>
        <w:spacing w:line="400" w:lineRule="exact"/>
        <w:ind w:firstLine="540"/>
        <w:jc w:val="both"/>
        <w:textAlignment w:val="auto"/>
        <w:rPr>
          <w:rFonts w:hint="eastAsia" w:ascii="仿宋" w:hAnsi="仿宋" w:eastAsia="仿宋" w:cs="仿宋"/>
          <w:sz w:val="32"/>
          <w:szCs w:val="32"/>
          <w:lang w:val="en-US" w:eastAsia="zh-CN"/>
        </w:rPr>
      </w:pPr>
      <w:r>
        <w:rPr>
          <w:rFonts w:hint="eastAsia" w:ascii="仿宋" w:hAnsi="仿宋" w:eastAsia="仿宋" w:cs="仿宋"/>
          <w:color w:val="auto"/>
          <w:w w:val="90"/>
          <w:sz w:val="32"/>
          <w:szCs w:val="32"/>
          <w:lang w:val="en-US" w:eastAsia="zh-CN"/>
        </w:rPr>
        <w:t>业主应当依照法律、法规的规定和物业服务合同的约定交纳物业服务费用。</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lang w:val="en-US" w:eastAsia="zh-CN"/>
        </w:rPr>
        <w:t>第三十二条【信息公示】</w:t>
      </w:r>
      <w:r>
        <w:rPr>
          <w:rFonts w:hint="eastAsia" w:ascii="仿宋" w:hAnsi="仿宋" w:eastAsia="仿宋" w:cs="仿宋"/>
          <w:w w:val="90"/>
          <w:sz w:val="32"/>
          <w:szCs w:val="32"/>
          <w:lang w:val="en-US" w:eastAsia="zh-CN"/>
        </w:rPr>
        <w:t xml:space="preserve"> 物业服务企业应当在物业管理区域内显著位置公布下列信息：</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（一）物业服务企业的营业执照、项目负责人的基本情况、联系方式、物业服务投诉电话；</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（二）物业服务合同约定的服务内容、服务标准、收费项目、收费标准、收费方式等；</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（三）电梯、消防等专项设施设备的日常维修保养单位的名称、资质、联系方式、维保方案和应急处置方案等；</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（四）业主交纳物业服务费用、公共水电分摊费用情况，住宅专项维修资金使用情况，接受委托经营的物业共用部位、共用设施设备所得收益和支出情况；</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（五）其他应当公布的信息。</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sz w:val="32"/>
          <w:szCs w:val="32"/>
        </w:rPr>
      </w:pPr>
      <w:r>
        <w:rPr>
          <w:rFonts w:hint="eastAsia" w:ascii="仿宋" w:hAnsi="仿宋" w:eastAsia="仿宋" w:cs="仿宋"/>
          <w:w w:val="90"/>
          <w:sz w:val="32"/>
          <w:szCs w:val="32"/>
          <w:lang w:val="en-US" w:eastAsia="zh-CN"/>
        </w:rPr>
        <w:t>业主对公布内容有异议的，物业服务企业应当予以答复。</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lang w:val="en-US" w:eastAsia="zh-CN"/>
        </w:rPr>
        <w:t xml:space="preserve">第三十三条【物业服务企业禁止行为】 </w:t>
      </w:r>
      <w:r>
        <w:rPr>
          <w:rFonts w:hint="eastAsia" w:ascii="仿宋" w:hAnsi="仿宋" w:eastAsia="仿宋" w:cs="仿宋"/>
          <w:w w:val="90"/>
          <w:sz w:val="32"/>
          <w:szCs w:val="32"/>
          <w:lang w:val="en-US" w:eastAsia="zh-CN"/>
        </w:rPr>
        <w:t>物业服务企业不得有下列行为：</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（一）违反物业服务合同约定或者以业主拖欠物业服务费用、不配合管理为由降低物业服务质量，减少服务内容；</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（二）违反规定程序擅自提高物业服务收费标准；</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（三）违反物业服务合同约定，将物业服务费用、汽车停放费、公共水电分摊等捆绑收费；</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四</w:t>
      </w: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违反规定</w:t>
      </w:r>
      <w:r>
        <w:rPr>
          <w:rFonts w:hint="eastAsia" w:ascii="仿宋" w:hAnsi="仿宋" w:eastAsia="仿宋" w:cs="仿宋"/>
          <w:w w:val="90"/>
          <w:sz w:val="32"/>
          <w:szCs w:val="32"/>
        </w:rPr>
        <w:t>采取</w:t>
      </w:r>
      <w:r>
        <w:rPr>
          <w:rFonts w:hint="eastAsia" w:ascii="仿宋" w:hAnsi="仿宋" w:eastAsia="仿宋" w:cs="仿宋"/>
          <w:w w:val="90"/>
          <w:sz w:val="32"/>
          <w:szCs w:val="32"/>
          <w:lang w:val="en-US" w:eastAsia="zh-CN"/>
        </w:rPr>
        <w:t>暴力、威胁或者</w:t>
      </w:r>
      <w:r>
        <w:rPr>
          <w:rFonts w:hint="eastAsia" w:ascii="仿宋" w:hAnsi="仿宋" w:eastAsia="仿宋" w:cs="仿宋"/>
          <w:w w:val="90"/>
          <w:sz w:val="32"/>
          <w:szCs w:val="32"/>
        </w:rPr>
        <w:t>中断</w:t>
      </w:r>
      <w:r>
        <w:rPr>
          <w:rFonts w:hint="eastAsia" w:ascii="仿宋" w:hAnsi="仿宋" w:eastAsia="仿宋" w:cs="仿宋"/>
          <w:w w:val="90"/>
          <w:sz w:val="32"/>
          <w:szCs w:val="32"/>
          <w:lang w:val="en-US" w:eastAsia="zh-CN"/>
        </w:rPr>
        <w:t>供</w:t>
      </w:r>
      <w:r>
        <w:rPr>
          <w:rFonts w:hint="eastAsia" w:ascii="仿宋" w:hAnsi="仿宋" w:eastAsia="仿宋" w:cs="仿宋"/>
          <w:w w:val="90"/>
          <w:sz w:val="32"/>
          <w:szCs w:val="32"/>
        </w:rPr>
        <w:t>水、</w:t>
      </w:r>
      <w:r>
        <w:rPr>
          <w:rFonts w:hint="eastAsia" w:ascii="仿宋" w:hAnsi="仿宋" w:eastAsia="仿宋" w:cs="仿宋"/>
          <w:w w:val="90"/>
          <w:sz w:val="32"/>
          <w:szCs w:val="32"/>
          <w:lang w:val="en-US" w:eastAsia="zh-CN"/>
        </w:rPr>
        <w:t>供</w:t>
      </w:r>
      <w:r>
        <w:rPr>
          <w:rFonts w:hint="eastAsia" w:ascii="仿宋" w:hAnsi="仿宋" w:eastAsia="仿宋" w:cs="仿宋"/>
          <w:w w:val="90"/>
          <w:sz w:val="32"/>
          <w:szCs w:val="32"/>
        </w:rPr>
        <w:t>电、</w:t>
      </w:r>
      <w:r>
        <w:rPr>
          <w:rFonts w:hint="eastAsia" w:ascii="仿宋" w:hAnsi="仿宋" w:eastAsia="仿宋" w:cs="仿宋"/>
          <w:w w:val="90"/>
          <w:sz w:val="32"/>
          <w:szCs w:val="32"/>
          <w:lang w:val="en-US" w:eastAsia="zh-CN"/>
        </w:rPr>
        <w:t>供</w:t>
      </w:r>
      <w:r>
        <w:rPr>
          <w:rFonts w:hint="eastAsia" w:ascii="仿宋" w:hAnsi="仿宋" w:eastAsia="仿宋" w:cs="仿宋"/>
          <w:w w:val="90"/>
          <w:sz w:val="32"/>
          <w:szCs w:val="32"/>
        </w:rPr>
        <w:t>气、</w:t>
      </w:r>
      <w:r>
        <w:rPr>
          <w:rFonts w:hint="eastAsia" w:ascii="仿宋" w:hAnsi="仿宋" w:eastAsia="仿宋" w:cs="仿宋"/>
          <w:w w:val="90"/>
          <w:sz w:val="32"/>
          <w:szCs w:val="32"/>
          <w:lang w:val="en-US" w:eastAsia="zh-CN"/>
        </w:rPr>
        <w:t>供</w:t>
      </w:r>
      <w:r>
        <w:rPr>
          <w:rFonts w:hint="eastAsia" w:ascii="仿宋" w:hAnsi="仿宋" w:eastAsia="仿宋" w:cs="仿宋"/>
          <w:w w:val="90"/>
          <w:sz w:val="32"/>
          <w:szCs w:val="32"/>
        </w:rPr>
        <w:t>热，以及利用门禁、电梯控制系统限制业主出入等</w:t>
      </w:r>
      <w:r>
        <w:rPr>
          <w:rFonts w:hint="eastAsia" w:ascii="仿宋" w:hAnsi="仿宋" w:eastAsia="仿宋" w:cs="仿宋"/>
          <w:w w:val="90"/>
          <w:sz w:val="32"/>
          <w:szCs w:val="32"/>
          <w:lang w:val="en-US" w:eastAsia="zh-CN"/>
        </w:rPr>
        <w:t>非法</w:t>
      </w:r>
      <w:r>
        <w:rPr>
          <w:rFonts w:hint="eastAsia" w:ascii="仿宋" w:hAnsi="仿宋" w:eastAsia="仿宋" w:cs="仿宋"/>
          <w:w w:val="90"/>
          <w:sz w:val="32"/>
          <w:szCs w:val="32"/>
        </w:rPr>
        <w:t>方式迫使业主交纳物业服务费。</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（五）未经业主大会同意，擅自处分业主共有的财产；</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（六）未经业主大会同意，擅自在物业管理区域内从事影响业主生活或者住宅小区环境的活动；</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（七）擅自改变物业服务用房和共用部位、共用设施设备、公共场地以及公共建筑的用途；</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（八）擅自占用、挖掘物业管理区域内道路、场地、损害业主共同利益；</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（九）擅自改变原规划设计设置路障，妨碍消防、救助等特种车辆通行；</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（十）其他损害业主权益的行为。</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lang w:val="en-US" w:eastAsia="zh-CN"/>
        </w:rPr>
        <w:t>第三十四条【企业及人员禁止行为】</w:t>
      </w:r>
      <w:r>
        <w:rPr>
          <w:rFonts w:hint="eastAsia" w:ascii="仿宋" w:hAnsi="仿宋" w:eastAsia="仿宋" w:cs="仿宋"/>
          <w:w w:val="90"/>
          <w:sz w:val="32"/>
          <w:szCs w:val="32"/>
          <w:lang w:val="en-US" w:eastAsia="zh-CN"/>
        </w:rPr>
        <w:t xml:space="preserve"> 物业服务企业及其工作人员不得有下列行为：</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（一）骗取、挪用或者侵占物业专项维修资金和其他业主共有资金；</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（二）擅自利用共有物业进行经营；</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（三）泄露业主资料或者将业主资料用于与物业管理无关的活动；</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（四）对业主、业主委员会委员进行恶意骚扰，采取暴力行为或者打击报复;</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val="en-US" w:eastAsia="zh-CN"/>
        </w:rPr>
        <w:t>（五）严重损害业主利益以及法律、法规禁止的其他行为。</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第三十五条【解聘续聘】</w:t>
      </w:r>
      <w:r>
        <w:rPr>
          <w:rFonts w:hint="eastAsia" w:ascii="仿宋" w:hAnsi="仿宋" w:eastAsia="仿宋" w:cs="仿宋"/>
          <w:b/>
          <w:bCs/>
          <w:w w:val="90"/>
          <w:sz w:val="32"/>
          <w:szCs w:val="32"/>
          <w:lang w:val="en-US" w:eastAsia="zh-CN"/>
        </w:rPr>
        <w:t xml:space="preserve"> </w:t>
      </w:r>
      <w:r>
        <w:rPr>
          <w:rFonts w:hint="eastAsia" w:ascii="仿宋" w:hAnsi="仿宋" w:eastAsia="仿宋" w:cs="仿宋"/>
          <w:w w:val="90"/>
          <w:sz w:val="32"/>
          <w:szCs w:val="32"/>
          <w:lang w:val="en-US" w:eastAsia="zh-CN"/>
        </w:rPr>
        <w:t>物业服务企业</w:t>
      </w:r>
      <w:r>
        <w:rPr>
          <w:rFonts w:hint="eastAsia" w:ascii="仿宋" w:hAnsi="仿宋" w:eastAsia="仿宋" w:cs="仿宋"/>
          <w:w w:val="90"/>
          <w:sz w:val="32"/>
          <w:szCs w:val="32"/>
        </w:rPr>
        <w:t>决定不再续签物业服务合同的，应当于合同期满前</w:t>
      </w:r>
      <w:r>
        <w:rPr>
          <w:rFonts w:hint="eastAsia" w:ascii="仿宋" w:hAnsi="仿宋" w:eastAsia="仿宋" w:cs="仿宋"/>
          <w:w w:val="90"/>
          <w:sz w:val="32"/>
          <w:szCs w:val="32"/>
          <w:lang w:val="en-US" w:eastAsia="zh-CN"/>
        </w:rPr>
        <w:t>九十日</w:t>
      </w:r>
      <w:r>
        <w:rPr>
          <w:rFonts w:hint="eastAsia" w:ascii="仿宋" w:hAnsi="仿宋" w:eastAsia="仿宋" w:cs="仿宋"/>
          <w:w w:val="90"/>
          <w:sz w:val="32"/>
          <w:szCs w:val="32"/>
        </w:rPr>
        <w:t>告知委托方，并向</w:t>
      </w:r>
      <w:r>
        <w:rPr>
          <w:rFonts w:hint="eastAsia" w:ascii="仿宋" w:hAnsi="仿宋" w:eastAsia="仿宋" w:cs="仿宋"/>
          <w:w w:val="90"/>
          <w:sz w:val="32"/>
          <w:szCs w:val="32"/>
          <w:lang w:val="en-US" w:eastAsia="zh-CN"/>
        </w:rPr>
        <w:t>乡（镇）人民政府、</w:t>
      </w:r>
      <w:r>
        <w:rPr>
          <w:rFonts w:hint="eastAsia" w:ascii="仿宋" w:hAnsi="仿宋" w:eastAsia="仿宋" w:cs="仿宋"/>
          <w:w w:val="90"/>
          <w:sz w:val="32"/>
          <w:szCs w:val="32"/>
        </w:rPr>
        <w:t>街道办事处和县（市、区）</w:t>
      </w:r>
      <w:r>
        <w:rPr>
          <w:rFonts w:hint="eastAsia" w:ascii="仿宋" w:hAnsi="仿宋" w:eastAsia="仿宋" w:cs="仿宋"/>
          <w:w w:val="90"/>
          <w:sz w:val="32"/>
          <w:szCs w:val="32"/>
          <w:lang w:val="en-US" w:eastAsia="zh-CN"/>
        </w:rPr>
        <w:t>住房城乡建设主管部门</w:t>
      </w:r>
      <w:r>
        <w:rPr>
          <w:rFonts w:hint="eastAsia" w:ascii="仿宋" w:hAnsi="仿宋" w:eastAsia="仿宋" w:cs="仿宋"/>
          <w:w w:val="90"/>
          <w:sz w:val="32"/>
          <w:szCs w:val="32"/>
        </w:rPr>
        <w:t>报告。</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eastAsia="zh-CN"/>
        </w:rPr>
      </w:pPr>
      <w:r>
        <w:rPr>
          <w:rFonts w:hint="eastAsia" w:ascii="仿宋" w:hAnsi="仿宋" w:eastAsia="仿宋" w:cs="仿宋"/>
          <w:w w:val="90"/>
          <w:sz w:val="32"/>
          <w:szCs w:val="32"/>
        </w:rPr>
        <w:t>业主委员会应当在物业服务合同期限届满九十日前组织召开业主大会会议，决定续</w:t>
      </w:r>
      <w:r>
        <w:rPr>
          <w:rFonts w:hint="eastAsia" w:ascii="仿宋" w:hAnsi="仿宋" w:eastAsia="仿宋" w:cs="仿宋"/>
          <w:w w:val="90"/>
          <w:sz w:val="32"/>
          <w:szCs w:val="32"/>
          <w:lang w:val="en-US" w:eastAsia="zh-CN"/>
        </w:rPr>
        <w:t>聘的，</w:t>
      </w:r>
      <w:r>
        <w:rPr>
          <w:rFonts w:hint="eastAsia" w:ascii="仿宋" w:hAnsi="仿宋" w:eastAsia="仿宋" w:cs="仿宋"/>
          <w:w w:val="90"/>
          <w:sz w:val="32"/>
          <w:szCs w:val="32"/>
        </w:rPr>
        <w:t>应当重新签订物业服务合同</w:t>
      </w:r>
      <w:r>
        <w:rPr>
          <w:rFonts w:hint="eastAsia" w:ascii="仿宋" w:hAnsi="仿宋" w:eastAsia="仿宋" w:cs="仿宋"/>
          <w:w w:val="90"/>
          <w:sz w:val="32"/>
          <w:szCs w:val="32"/>
          <w:lang w:eastAsia="zh-CN"/>
        </w:rPr>
        <w:t>；</w:t>
      </w:r>
      <w:r>
        <w:rPr>
          <w:rFonts w:hint="eastAsia" w:ascii="仿宋" w:hAnsi="仿宋" w:eastAsia="仿宋" w:cs="仿宋"/>
          <w:w w:val="90"/>
          <w:sz w:val="32"/>
          <w:szCs w:val="32"/>
        </w:rPr>
        <w:t>决定不续聘的，应当</w:t>
      </w:r>
      <w:r>
        <w:rPr>
          <w:rFonts w:hint="eastAsia" w:ascii="仿宋" w:hAnsi="仿宋" w:eastAsia="仿宋" w:cs="仿宋"/>
          <w:w w:val="90"/>
          <w:sz w:val="32"/>
          <w:szCs w:val="32"/>
          <w:lang w:val="en-US" w:eastAsia="zh-CN"/>
        </w:rPr>
        <w:t>书面</w:t>
      </w:r>
      <w:r>
        <w:rPr>
          <w:rFonts w:hint="eastAsia" w:ascii="仿宋" w:hAnsi="仿宋" w:eastAsia="仿宋" w:cs="仿宋"/>
          <w:w w:val="90"/>
          <w:sz w:val="32"/>
          <w:szCs w:val="32"/>
        </w:rPr>
        <w:t>告知物业服务企业</w:t>
      </w:r>
      <w:r>
        <w:rPr>
          <w:rFonts w:hint="eastAsia" w:ascii="仿宋" w:hAnsi="仿宋" w:eastAsia="仿宋" w:cs="仿宋"/>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1"/>
        <w:textAlignment w:val="auto"/>
        <w:rPr>
          <w:rFonts w:hint="eastAsia" w:ascii="仿宋" w:hAnsi="仿宋" w:eastAsia="仿宋" w:cs="仿宋"/>
          <w:w w:val="90"/>
          <w:sz w:val="32"/>
          <w:szCs w:val="32"/>
        </w:rPr>
      </w:pPr>
      <w:r>
        <w:rPr>
          <w:rFonts w:hint="eastAsia" w:ascii="仿宋" w:hAnsi="仿宋" w:eastAsia="仿宋" w:cs="仿宋"/>
          <w:w w:val="90"/>
          <w:sz w:val="32"/>
          <w:szCs w:val="32"/>
        </w:rPr>
        <w:t>物业服务合同期限届满，业主大会没有作出选聘或者续聘决定，原物业服务企业应当按照原合同约定继续提供服务，物业服务合同自动延续至业主大会作出选聘或者续聘决定</w:t>
      </w:r>
      <w:r>
        <w:rPr>
          <w:rFonts w:hint="eastAsia" w:ascii="仿宋" w:hAnsi="仿宋" w:eastAsia="仿宋" w:cs="仿宋"/>
          <w:w w:val="90"/>
          <w:sz w:val="32"/>
          <w:szCs w:val="32"/>
          <w:lang w:val="en-US" w:eastAsia="zh-CN"/>
        </w:rPr>
        <w:t>之日</w:t>
      </w:r>
      <w:r>
        <w:rPr>
          <w:rFonts w:hint="eastAsia" w:ascii="仿宋" w:hAnsi="仿宋" w:eastAsia="仿宋" w:cs="仿宋"/>
          <w:w w:val="90"/>
          <w:sz w:val="32"/>
          <w:szCs w:val="32"/>
        </w:rPr>
        <w:t>为止。</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全体业主共同决定不再接受物业服务的，原物业服务企业不得强行提供物业服务，并做好交接的准备工作。</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第三十六条【退出情形】</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物业服务企业应当在发生下列情形之日起十五日内退出物业管理区域：</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一</w:t>
      </w:r>
      <w:r>
        <w:rPr>
          <w:rFonts w:hint="eastAsia" w:ascii="仿宋" w:hAnsi="仿宋" w:eastAsia="仿宋" w:cs="仿宋"/>
          <w:w w:val="90"/>
          <w:sz w:val="32"/>
          <w:szCs w:val="32"/>
          <w:lang w:eastAsia="zh-CN"/>
        </w:rPr>
        <w:t>）</w:t>
      </w:r>
      <w:r>
        <w:rPr>
          <w:rFonts w:hint="eastAsia" w:ascii="仿宋" w:hAnsi="仿宋" w:eastAsia="仿宋" w:cs="仿宋"/>
          <w:w w:val="90"/>
          <w:sz w:val="32"/>
          <w:szCs w:val="32"/>
        </w:rPr>
        <w:t>物业服务合同依法、依约解除的；</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（二）除本条例第</w:t>
      </w:r>
      <w:r>
        <w:rPr>
          <w:rFonts w:hint="eastAsia" w:ascii="仿宋" w:hAnsi="仿宋" w:eastAsia="仿宋" w:cs="仿宋"/>
          <w:w w:val="90"/>
          <w:sz w:val="32"/>
          <w:szCs w:val="32"/>
          <w:lang w:val="en-US" w:eastAsia="zh-CN"/>
        </w:rPr>
        <w:t>三</w:t>
      </w:r>
      <w:r>
        <w:rPr>
          <w:rFonts w:hint="eastAsia" w:ascii="仿宋" w:hAnsi="仿宋" w:eastAsia="仿宋" w:cs="仿宋"/>
          <w:w w:val="90"/>
          <w:sz w:val="32"/>
          <w:szCs w:val="32"/>
        </w:rPr>
        <w:t>十</w:t>
      </w:r>
      <w:r>
        <w:rPr>
          <w:rFonts w:hint="eastAsia" w:ascii="仿宋" w:hAnsi="仿宋" w:eastAsia="仿宋" w:cs="仿宋"/>
          <w:w w:val="90"/>
          <w:sz w:val="32"/>
          <w:szCs w:val="32"/>
          <w:lang w:eastAsia="zh-CN"/>
        </w:rPr>
        <w:t>五</w:t>
      </w:r>
      <w:r>
        <w:rPr>
          <w:rFonts w:hint="eastAsia" w:ascii="仿宋" w:hAnsi="仿宋" w:eastAsia="仿宋" w:cs="仿宋"/>
          <w:w w:val="90"/>
          <w:sz w:val="32"/>
          <w:szCs w:val="32"/>
        </w:rPr>
        <w:t>条第三款规定的情形外，物业服务合同期满未续约</w:t>
      </w:r>
      <w:r>
        <w:rPr>
          <w:rFonts w:hint="eastAsia" w:ascii="仿宋" w:hAnsi="仿宋" w:eastAsia="仿宋" w:cs="仿宋"/>
          <w:w w:val="90"/>
          <w:sz w:val="32"/>
          <w:szCs w:val="32"/>
          <w:lang w:val="en-US" w:eastAsia="zh-CN"/>
        </w:rPr>
        <w:t>的</w:t>
      </w:r>
      <w:r>
        <w:rPr>
          <w:rFonts w:hint="eastAsia" w:ascii="仿宋" w:hAnsi="仿宋" w:eastAsia="仿宋" w:cs="仿宋"/>
          <w:w w:val="90"/>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三</w:t>
      </w:r>
      <w:r>
        <w:rPr>
          <w:rFonts w:hint="eastAsia" w:ascii="仿宋" w:hAnsi="仿宋" w:eastAsia="仿宋" w:cs="仿宋"/>
          <w:w w:val="90"/>
          <w:sz w:val="32"/>
          <w:szCs w:val="32"/>
        </w:rPr>
        <w:t>）经人民法院判决或者仲裁机构裁决物业服务企业应当退出的；</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四</w:t>
      </w:r>
      <w:r>
        <w:rPr>
          <w:rFonts w:hint="eastAsia" w:ascii="仿宋" w:hAnsi="仿宋" w:eastAsia="仿宋" w:cs="仿宋"/>
          <w:w w:val="90"/>
          <w:sz w:val="32"/>
          <w:szCs w:val="32"/>
        </w:rPr>
        <w:t>）物业服务企业营业执照被依法吊销的；</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五</w:t>
      </w:r>
      <w:r>
        <w:rPr>
          <w:rFonts w:hint="eastAsia" w:ascii="仿宋" w:hAnsi="仿宋" w:eastAsia="仿宋" w:cs="仿宋"/>
          <w:w w:val="90"/>
          <w:sz w:val="32"/>
          <w:szCs w:val="32"/>
        </w:rPr>
        <w:t>）法律、法规规定物业服务企业不得继续从事物业服务活动的其他情形。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lang w:val="en-US" w:eastAsia="zh-CN"/>
        </w:rPr>
        <w:t>物业服务企业</w:t>
      </w:r>
      <w:r>
        <w:rPr>
          <w:rFonts w:hint="eastAsia" w:ascii="仿宋" w:hAnsi="仿宋" w:eastAsia="仿宋" w:cs="仿宋"/>
          <w:w w:val="90"/>
          <w:sz w:val="32"/>
          <w:szCs w:val="32"/>
        </w:rPr>
        <w:t>不得以物业服务中的债权债务纠纷未解决、阶段工作未完成等为由拒绝退出</w:t>
      </w:r>
      <w:r>
        <w:rPr>
          <w:rFonts w:hint="eastAsia" w:ascii="仿宋" w:hAnsi="仿宋" w:eastAsia="仿宋" w:cs="仿宋"/>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第三十七条【移交资料】</w:t>
      </w:r>
      <w:r>
        <w:rPr>
          <w:rFonts w:hint="eastAsia" w:ascii="仿宋" w:hAnsi="仿宋" w:eastAsia="仿宋" w:cs="仿宋"/>
          <w:w w:val="90"/>
          <w:sz w:val="32"/>
          <w:szCs w:val="32"/>
        </w:rPr>
        <w:t xml:space="preserve"> 物业服务企业退出物业管理项目时，应当向业主委员会移交下列资金、资料和物品：</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（一）建设单位依法移交的物业承接查验资料；</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（二）电梯、消防、监控等专业设施设备的技术手册、维护保养记录等相关资料；</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（三）物业管理用房、业主共有区域和共用设施设备资料；</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（四）物业管理服务期间配置的固定设施设备资料；</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（五）物业服务企业建档保存的物业改造、维修和养护资料；</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（六）利用共用部位、共用设施设备经营的账册和预收的物业服务费用、公共水电分摊费用交纳记录等资料；</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（七）其他应当移交的资料。</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原物业服务企业不得以业主欠交物业服务费、对业主共同决定有异议等为由拒绝办理交接。原物业服务企业在办理交接至撤出物业管理区域期间内，应当维持正常的物业管理秩序。</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对拒不退出或者拒不移交资料的，业主委员会可以请求乡（镇）人民政府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街道办事处协调解决；协调不成的，由乡（镇）人民政府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街道办事处组织召开物业管理联席会议协调解决；有破坏共用设施设备、毁坏账册等违法行为的，由公安机关依法处理。</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lang w:val="en-US" w:eastAsia="zh-CN"/>
        </w:rPr>
        <w:t>第三十八条【空置房物业费收取】</w:t>
      </w:r>
      <w:r>
        <w:rPr>
          <w:rFonts w:hint="eastAsia" w:ascii="仿宋" w:hAnsi="仿宋" w:eastAsia="仿宋" w:cs="仿宋"/>
          <w:b/>
          <w:bCs/>
          <w:w w:val="90"/>
          <w:sz w:val="32"/>
          <w:szCs w:val="32"/>
          <w:lang w:val="en-US" w:eastAsia="zh-CN"/>
        </w:rPr>
        <w:t xml:space="preserve"> </w:t>
      </w:r>
      <w:r>
        <w:rPr>
          <w:rFonts w:hint="eastAsia" w:ascii="仿宋" w:hAnsi="仿宋" w:eastAsia="仿宋" w:cs="仿宋"/>
          <w:w w:val="90"/>
          <w:sz w:val="32"/>
          <w:szCs w:val="32"/>
        </w:rPr>
        <w:t>物业交付后</w:t>
      </w:r>
      <w:r>
        <w:rPr>
          <w:rFonts w:hint="eastAsia" w:ascii="仿宋" w:hAnsi="仿宋" w:eastAsia="仿宋" w:cs="仿宋"/>
          <w:w w:val="90"/>
          <w:sz w:val="32"/>
          <w:szCs w:val="32"/>
          <w:lang w:val="en-US" w:eastAsia="zh-CN"/>
        </w:rPr>
        <w:t>连续</w:t>
      </w:r>
      <w:r>
        <w:rPr>
          <w:rFonts w:hint="eastAsia" w:ascii="仿宋" w:hAnsi="仿宋" w:eastAsia="仿宋" w:cs="仿宋"/>
          <w:w w:val="90"/>
          <w:sz w:val="32"/>
          <w:szCs w:val="32"/>
        </w:rPr>
        <w:t>空置六个月以上的，</w:t>
      </w:r>
      <w:r>
        <w:rPr>
          <w:rFonts w:hint="eastAsia" w:ascii="仿宋" w:hAnsi="仿宋" w:eastAsia="仿宋" w:cs="仿宋"/>
          <w:w w:val="90"/>
          <w:sz w:val="32"/>
          <w:szCs w:val="32"/>
          <w:lang w:val="en-US" w:eastAsia="zh-CN"/>
        </w:rPr>
        <w:t>空置期间按照百分之二十交纳</w:t>
      </w:r>
      <w:r>
        <w:rPr>
          <w:rFonts w:hint="eastAsia" w:ascii="仿宋" w:hAnsi="仿宋" w:eastAsia="仿宋" w:cs="仿宋"/>
          <w:w w:val="90"/>
          <w:sz w:val="32"/>
          <w:szCs w:val="32"/>
        </w:rPr>
        <w:t>物业服务费</w:t>
      </w:r>
      <w:r>
        <w:rPr>
          <w:rFonts w:hint="eastAsia" w:ascii="仿宋" w:hAnsi="仿宋" w:eastAsia="仿宋" w:cs="仿宋"/>
          <w:w w:val="90"/>
          <w:sz w:val="32"/>
          <w:szCs w:val="32"/>
          <w:lang w:val="en-US" w:eastAsia="zh-CN"/>
        </w:rPr>
        <w:t>。物业服务合同双方另有约定的除外。业主空置物业的起止时间，应当事先和事后告知物业服务企业，并办理相关手续。</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已竣工但是尚未出售或者尚未交付的物业，物业服务费由建设单位承担。</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 xml:space="preserve">第三十九条【物业费收取时间】 </w:t>
      </w:r>
      <w:r>
        <w:rPr>
          <w:rFonts w:hint="eastAsia" w:ascii="仿宋" w:hAnsi="仿宋" w:eastAsia="仿宋" w:cs="仿宋"/>
          <w:w w:val="90"/>
          <w:sz w:val="32"/>
          <w:szCs w:val="32"/>
        </w:rPr>
        <w:t>在业主办理入住手续时，物业服务企业向业主收取的物业服务费自物业交付使用的</w:t>
      </w:r>
      <w:r>
        <w:rPr>
          <w:rFonts w:hint="eastAsia" w:ascii="仿宋" w:hAnsi="仿宋" w:eastAsia="仿宋" w:cs="仿宋"/>
          <w:w w:val="90"/>
          <w:sz w:val="32"/>
          <w:szCs w:val="32"/>
          <w:lang w:val="en-US" w:eastAsia="zh-CN"/>
        </w:rPr>
        <w:t>次</w:t>
      </w:r>
      <w:r>
        <w:rPr>
          <w:rFonts w:hint="eastAsia" w:ascii="仿宋" w:hAnsi="仿宋" w:eastAsia="仿宋" w:cs="仿宋"/>
          <w:w w:val="90"/>
          <w:sz w:val="32"/>
          <w:szCs w:val="32"/>
        </w:rPr>
        <w:t>月开始计算。</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第四十条【费用催交】</w:t>
      </w:r>
      <w:r>
        <w:rPr>
          <w:rFonts w:hint="eastAsia" w:ascii="仿宋" w:hAnsi="仿宋" w:eastAsia="仿宋" w:cs="仿宋"/>
          <w:w w:val="90"/>
          <w:sz w:val="32"/>
          <w:szCs w:val="32"/>
        </w:rPr>
        <w:t xml:space="preserve"> 业主欠交物业服务费用或者公共水电分摊费用的，物业服务企业、业主委员会可以通过上门催交、在物业服务管理区域内显著位置公布等形式，督促其限期交纳；逾期不交纳的，物业服务企业可以依法申请仲裁或者提起诉讼。</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业主转让物业的，应当结清物业服务相关费用。物业受让人应当将物业权属转移情况、业主姓名、联系方式等及时告知物业服务企业。</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center"/>
        <w:textAlignment w:val="auto"/>
        <w:rPr>
          <w:rFonts w:hint="eastAsia" w:ascii="仿宋" w:hAnsi="仿宋" w:eastAsia="仿宋" w:cs="仿宋"/>
          <w:w w:val="9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center"/>
        <w:textAlignment w:val="auto"/>
        <w:rPr>
          <w:rFonts w:hint="eastAsia" w:ascii="黑体" w:hAnsi="黑体" w:eastAsia="黑体" w:cs="黑体"/>
          <w:b w:val="0"/>
          <w:bCs w:val="0"/>
          <w:w w:val="90"/>
          <w:sz w:val="32"/>
          <w:szCs w:val="32"/>
          <w:lang w:val="en-US" w:eastAsia="zh-CN"/>
        </w:rPr>
      </w:pPr>
      <w:r>
        <w:rPr>
          <w:rFonts w:hint="eastAsia" w:ascii="黑体" w:hAnsi="黑体" w:eastAsia="黑体" w:cs="黑体"/>
          <w:b w:val="0"/>
          <w:bCs w:val="0"/>
          <w:w w:val="90"/>
          <w:sz w:val="32"/>
          <w:szCs w:val="32"/>
          <w:lang w:val="en-US" w:eastAsia="zh-CN"/>
        </w:rPr>
        <w:t>第五章 物业使用与维护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eastAsia" w:ascii="仿宋" w:hAnsi="仿宋" w:eastAsia="仿宋" w:cs="仿宋"/>
          <w:b/>
          <w:bCs/>
          <w:w w:val="9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lang w:val="en-US" w:eastAsia="zh-CN"/>
        </w:rPr>
        <w:t>第四十一条【使用原则】</w:t>
      </w:r>
      <w:r>
        <w:rPr>
          <w:rFonts w:hint="eastAsia" w:ascii="仿宋" w:hAnsi="仿宋" w:eastAsia="仿宋" w:cs="仿宋"/>
          <w:b/>
          <w:bCs/>
          <w:w w:val="90"/>
          <w:sz w:val="32"/>
          <w:szCs w:val="32"/>
          <w:lang w:val="en-US" w:eastAsia="zh-CN"/>
        </w:rPr>
        <w:t xml:space="preserve"> </w:t>
      </w:r>
      <w:r>
        <w:rPr>
          <w:rFonts w:hint="eastAsia" w:ascii="仿宋" w:hAnsi="仿宋" w:eastAsia="仿宋" w:cs="仿宋"/>
          <w:w w:val="90"/>
          <w:sz w:val="32"/>
          <w:szCs w:val="32"/>
          <w:lang w:val="en-US" w:eastAsia="zh-CN"/>
        </w:rPr>
        <w:t>业主、物业使用人应当遵守法律、法规及管理规约的规定，按照有利于物业使用安全和公平、合理的原则，正确处理供水、排水、通行、通风、采光、维修、环境卫生、生态及环境保护等方面的相邻关系。</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第四十二条【禁止行为】</w:t>
      </w:r>
      <w:r>
        <w:rPr>
          <w:rFonts w:hint="eastAsia" w:ascii="仿宋" w:hAnsi="仿宋" w:eastAsia="仿宋" w:cs="仿宋"/>
          <w:w w:val="90"/>
          <w:sz w:val="32"/>
          <w:szCs w:val="32"/>
        </w:rPr>
        <w:t xml:space="preserve"> 物业使用</w:t>
      </w:r>
      <w:r>
        <w:rPr>
          <w:rFonts w:hint="eastAsia" w:ascii="仿宋" w:hAnsi="仿宋" w:eastAsia="仿宋" w:cs="仿宋"/>
          <w:w w:val="90"/>
          <w:sz w:val="32"/>
          <w:szCs w:val="32"/>
          <w:lang w:eastAsia="zh-CN"/>
        </w:rPr>
        <w:t>管理</w:t>
      </w:r>
      <w:r>
        <w:rPr>
          <w:rFonts w:hint="eastAsia" w:ascii="仿宋" w:hAnsi="仿宋" w:eastAsia="仿宋" w:cs="仿宋"/>
          <w:w w:val="90"/>
          <w:sz w:val="32"/>
          <w:szCs w:val="32"/>
          <w:lang w:val="en-US" w:eastAsia="zh-CN"/>
        </w:rPr>
        <w:t>区域内，业主、物业使用人</w:t>
      </w:r>
      <w:r>
        <w:rPr>
          <w:rFonts w:hint="eastAsia" w:ascii="仿宋" w:hAnsi="仿宋" w:eastAsia="仿宋" w:cs="仿宋"/>
          <w:w w:val="90"/>
          <w:sz w:val="32"/>
          <w:szCs w:val="32"/>
        </w:rPr>
        <w:t>禁止下列行为：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一</w:t>
      </w: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未经原设计单位或者具有相应资质等级的设计单位提出设计方案，</w:t>
      </w:r>
      <w:r>
        <w:rPr>
          <w:rFonts w:hint="eastAsia" w:ascii="仿宋" w:hAnsi="仿宋" w:eastAsia="仿宋" w:cs="仿宋"/>
          <w:w w:val="90"/>
          <w:sz w:val="32"/>
          <w:szCs w:val="32"/>
        </w:rPr>
        <w:t>变动房屋建筑主体和承重结构；</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二</w:t>
      </w:r>
      <w:r>
        <w:rPr>
          <w:rFonts w:hint="eastAsia" w:ascii="仿宋" w:hAnsi="仿宋" w:eastAsia="仿宋" w:cs="仿宋"/>
          <w:w w:val="90"/>
          <w:sz w:val="32"/>
          <w:szCs w:val="32"/>
        </w:rPr>
        <w:t>）违法搭建建筑物、构筑物，擅自改变住宅外立面、在非承重外墙上开门窗；</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三</w:t>
      </w:r>
      <w:r>
        <w:rPr>
          <w:rFonts w:hint="eastAsia" w:ascii="仿宋" w:hAnsi="仿宋" w:eastAsia="仿宋" w:cs="仿宋"/>
          <w:w w:val="90"/>
          <w:sz w:val="32"/>
          <w:szCs w:val="32"/>
        </w:rPr>
        <w:t>）未经有利害关系的业主同意或者违反法律、法规以及管理规约，擅自将住宅改变为经营性用房，从事快递点、超市、网吧、饭店等各类经营活动；</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四</w:t>
      </w:r>
      <w:r>
        <w:rPr>
          <w:rFonts w:hint="eastAsia" w:ascii="仿宋" w:hAnsi="仿宋" w:eastAsia="仿宋" w:cs="仿宋"/>
          <w:w w:val="90"/>
          <w:sz w:val="32"/>
          <w:szCs w:val="32"/>
        </w:rPr>
        <w:t>）侵占或者损坏物业共用部位、共用设施设备，擅自移动共用设施设备或者擅自改变共用设施设备用途；</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五</w:t>
      </w: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未经批准</w:t>
      </w:r>
      <w:r>
        <w:rPr>
          <w:rFonts w:hint="eastAsia" w:ascii="仿宋" w:hAnsi="仿宋" w:eastAsia="仿宋" w:cs="仿宋"/>
          <w:w w:val="90"/>
          <w:sz w:val="32"/>
          <w:szCs w:val="32"/>
        </w:rPr>
        <w:t>拆改供暖、燃气等管道和设施；</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六</w:t>
      </w:r>
      <w:r>
        <w:rPr>
          <w:rFonts w:hint="eastAsia" w:ascii="仿宋" w:hAnsi="仿宋" w:eastAsia="仿宋" w:cs="仿宋"/>
          <w:w w:val="90"/>
          <w:sz w:val="32"/>
          <w:szCs w:val="32"/>
        </w:rPr>
        <w:t>）侵占或者破坏绿地、活动场所等共有区域，损毁树木、健身设施等共有财产；</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七</w:t>
      </w:r>
      <w:r>
        <w:rPr>
          <w:rFonts w:hint="eastAsia" w:ascii="仿宋" w:hAnsi="仿宋" w:eastAsia="仿宋" w:cs="仿宋"/>
          <w:w w:val="90"/>
          <w:sz w:val="32"/>
          <w:szCs w:val="32"/>
        </w:rPr>
        <w:t>）使用地锁、石墩、栅栏等障碍物占用公共停车泊位、占用公共道路，以停放车辆等方式阻塞主要道路或者出入口，扰乱物业服务管理区域公共秩序；</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八</w:t>
      </w:r>
      <w:r>
        <w:rPr>
          <w:rFonts w:hint="eastAsia" w:ascii="仿宋" w:hAnsi="仿宋" w:eastAsia="仿宋" w:cs="仿宋"/>
          <w:w w:val="90"/>
          <w:sz w:val="32"/>
          <w:szCs w:val="32"/>
        </w:rPr>
        <w:t>）损坏或者擅自停用公共消防设施和器材，妨碍消防通道、安全出口畅通；</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九</w:t>
      </w: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乱设摊点，乱倒垃圾，堆放杂物、固体废物，高空抛物；</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十</w:t>
      </w: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违反规定饲养动物</w:t>
      </w:r>
      <w:r>
        <w:rPr>
          <w:rFonts w:hint="eastAsia" w:ascii="仿宋" w:hAnsi="仿宋" w:eastAsia="仿宋" w:cs="仿宋"/>
          <w:w w:val="90"/>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（十</w:t>
      </w:r>
      <w:r>
        <w:rPr>
          <w:rFonts w:hint="eastAsia" w:ascii="仿宋" w:hAnsi="仿宋" w:eastAsia="仿宋" w:cs="仿宋"/>
          <w:w w:val="90"/>
          <w:sz w:val="32"/>
          <w:szCs w:val="32"/>
          <w:lang w:val="en-US" w:eastAsia="zh-CN"/>
        </w:rPr>
        <w:t>一</w:t>
      </w:r>
      <w:r>
        <w:rPr>
          <w:rFonts w:hint="eastAsia" w:ascii="仿宋" w:hAnsi="仿宋" w:eastAsia="仿宋" w:cs="仿宋"/>
          <w:w w:val="90"/>
          <w:sz w:val="32"/>
          <w:szCs w:val="32"/>
        </w:rPr>
        <w:t>）法律、法规以及管理规约禁止的其他行为。</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rPr>
        <w:t>有前款所列行为之一的，物业服务企业应当及时进行劝阻、制止，</w:t>
      </w:r>
      <w:r>
        <w:rPr>
          <w:rFonts w:hint="eastAsia" w:ascii="仿宋" w:hAnsi="仿宋" w:eastAsia="仿宋" w:cs="仿宋"/>
          <w:w w:val="90"/>
          <w:sz w:val="32"/>
          <w:szCs w:val="32"/>
          <w:lang w:val="en-US" w:eastAsia="zh-CN"/>
        </w:rPr>
        <w:t>要求行为人及时改正；劝阻、制止无效或者行为人拒不改正的，应当及时</w:t>
      </w:r>
      <w:r>
        <w:rPr>
          <w:rFonts w:hint="eastAsia" w:ascii="仿宋" w:hAnsi="仿宋" w:eastAsia="仿宋" w:cs="仿宋"/>
          <w:w w:val="90"/>
          <w:sz w:val="32"/>
          <w:szCs w:val="32"/>
        </w:rPr>
        <w:t>向</w:t>
      </w:r>
      <w:r>
        <w:rPr>
          <w:rFonts w:hint="eastAsia" w:ascii="仿宋" w:hAnsi="仿宋" w:eastAsia="仿宋" w:cs="仿宋"/>
          <w:w w:val="90"/>
          <w:sz w:val="32"/>
          <w:szCs w:val="32"/>
          <w:lang w:val="en-US" w:eastAsia="zh-CN"/>
        </w:rPr>
        <w:t>有关部门报告。</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lang w:val="en-US" w:eastAsia="zh-CN"/>
        </w:rPr>
        <w:t xml:space="preserve">第四十三条【装修要求】 </w:t>
      </w:r>
      <w:r>
        <w:rPr>
          <w:rFonts w:hint="eastAsia" w:ascii="仿宋" w:hAnsi="仿宋" w:eastAsia="仿宋" w:cs="仿宋"/>
          <w:w w:val="90"/>
          <w:sz w:val="32"/>
          <w:szCs w:val="32"/>
          <w:lang w:val="en-US" w:eastAsia="zh-CN"/>
        </w:rPr>
        <w:t>业主或者物业使用人修缮、装饰装修房屋的，应当事先向物业服务企业登记。物业服务企业应当将房屋修缮、装饰装修中的禁止行为和注意事项告知业主或者物业使用人。</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 xml:space="preserve">第四十四条【车库、车位】 </w:t>
      </w:r>
      <w:r>
        <w:rPr>
          <w:rFonts w:hint="eastAsia" w:ascii="仿宋" w:hAnsi="仿宋" w:eastAsia="仿宋" w:cs="仿宋"/>
          <w:w w:val="90"/>
          <w:sz w:val="32"/>
          <w:szCs w:val="32"/>
        </w:rPr>
        <w:t>物业服务管理区域内规划用于停放机动车辆的车库、车位所有权和使用权归属，由建设单位与物业买受人通过出售、附赠或者出租等方式约定，优先满足业主的停车需求且首先满足业主第一部车的停车需求。建设单位不得将车库、车位出售、赠与给业主以外的单位或者个人。车位、车库有空余的，可以出租给业主以外的单位、个人，每次租期不得超过六个月。</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占用业主共有的道路或者其他场地增设车位，须征得业主大会同意，并确保消防通道和道路畅通。增设的车位归全体业主所有。</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第四十五条【车辆停放】</w:t>
      </w:r>
      <w:r>
        <w:rPr>
          <w:rFonts w:hint="eastAsia" w:ascii="仿宋" w:hAnsi="仿宋" w:eastAsia="仿宋" w:cs="仿宋"/>
          <w:b/>
          <w:bCs/>
          <w:w w:val="90"/>
          <w:sz w:val="32"/>
          <w:szCs w:val="32"/>
          <w:lang w:val="en-US" w:eastAsia="zh-CN"/>
        </w:rPr>
        <w:t xml:space="preserve"> </w:t>
      </w:r>
      <w:r>
        <w:rPr>
          <w:rFonts w:hint="eastAsia" w:ascii="仿宋" w:hAnsi="仿宋" w:eastAsia="仿宋" w:cs="仿宋"/>
          <w:w w:val="90"/>
          <w:sz w:val="32"/>
          <w:szCs w:val="32"/>
        </w:rPr>
        <w:t>利用业主共有道路或者场地停放机动车辆的，由业主大会决定是否收取场地占用费、收取标准、用途，以及是否向社会开放等事项。业主大会决定收取机动车辆场地占用费的，场地占用费归全体业主所有，可以委托物业服务企业代收。场地占用费的收取和使用情况应当单独设帐并向业主公布。</w:t>
      </w:r>
    </w:p>
    <w:p>
      <w:pPr>
        <w:keepNext w:val="0"/>
        <w:keepLines w:val="0"/>
        <w:pageBreakBefore w:val="0"/>
        <w:widowControl w:val="0"/>
        <w:kinsoku/>
        <w:wordWrap/>
        <w:overflowPunct/>
        <w:topLinePunct w:val="0"/>
        <w:autoSpaceDE/>
        <w:autoSpaceDN/>
        <w:bidi w:val="0"/>
        <w:adjustRightInd/>
        <w:snapToGrid/>
        <w:spacing w:line="400" w:lineRule="exact"/>
        <w:ind w:firstLine="288" w:firstLineChars="1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物业服务企业接受业主的委托，向车库、车位使用人提供停车秩序管理服务的，可以按照停车服务合同约定的标准收取停车服务费。停车服务费归物业服务企业所有。</w:t>
      </w:r>
    </w:p>
    <w:p>
      <w:pPr>
        <w:keepNext w:val="0"/>
        <w:keepLines w:val="0"/>
        <w:pageBreakBefore w:val="0"/>
        <w:widowControl w:val="0"/>
        <w:kinsoku/>
        <w:wordWrap/>
        <w:overflowPunct/>
        <w:topLinePunct w:val="0"/>
        <w:autoSpaceDE/>
        <w:autoSpaceDN/>
        <w:bidi w:val="0"/>
        <w:adjustRightInd/>
        <w:snapToGrid/>
        <w:spacing w:line="400" w:lineRule="exact"/>
        <w:ind w:firstLine="288" w:firstLineChars="1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　车库、车位使用人对停放的机动车辆有保管要求的，由车库、车位使用人与物业服务企业另行签订保管合同，约定保管费用。</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 xml:space="preserve">第四十六条【车辆停放】 </w:t>
      </w:r>
      <w:r>
        <w:rPr>
          <w:rFonts w:hint="eastAsia" w:ascii="仿宋" w:hAnsi="仿宋" w:eastAsia="仿宋" w:cs="仿宋"/>
          <w:w w:val="90"/>
          <w:sz w:val="32"/>
          <w:szCs w:val="32"/>
        </w:rPr>
        <w:t>物业服务管理区域内禁止下列车辆停放行为：</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（一）占用公共绿地、公共健身娱乐场地；</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（二）堵塞安全出口、疏散通道、消防车通道和其他机动车通道；</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（三）影响其他车辆和行人通行；</w:t>
      </w:r>
    </w:p>
    <w:p>
      <w:pPr>
        <w:keepNext w:val="0"/>
        <w:keepLines w:val="0"/>
        <w:pageBreakBefore w:val="0"/>
        <w:widowControl w:val="0"/>
        <w:kinsoku/>
        <w:wordWrap/>
        <w:overflowPunct/>
        <w:topLinePunct w:val="0"/>
        <w:autoSpaceDE/>
        <w:autoSpaceDN/>
        <w:bidi w:val="0"/>
        <w:adjustRightInd/>
        <w:snapToGrid/>
        <w:spacing w:line="400" w:lineRule="exact"/>
        <w:ind w:firstLine="288" w:firstLineChars="1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公安、消防、抢险、救护</w:t>
      </w:r>
      <w:r>
        <w:rPr>
          <w:rFonts w:hint="eastAsia" w:ascii="仿宋" w:hAnsi="仿宋" w:eastAsia="仿宋" w:cs="仿宋"/>
          <w:w w:val="90"/>
          <w:sz w:val="32"/>
          <w:szCs w:val="32"/>
          <w:lang w:eastAsia="zh-CN"/>
        </w:rPr>
        <w:t>、</w:t>
      </w:r>
      <w:r>
        <w:rPr>
          <w:rFonts w:hint="eastAsia" w:ascii="仿宋" w:hAnsi="仿宋" w:eastAsia="仿宋" w:cs="仿宋"/>
          <w:w w:val="90"/>
          <w:sz w:val="32"/>
          <w:szCs w:val="32"/>
        </w:rPr>
        <w:t>工程建设、设施设备维修等特殊车辆临时停车除外。</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物业服务企业应当履行车辆停放管理义务，并加强巡查，督促违反规定停放的车辆驶离；督促无效的，应当及时报告</w:t>
      </w:r>
      <w:r>
        <w:rPr>
          <w:rFonts w:hint="eastAsia" w:ascii="仿宋" w:hAnsi="仿宋" w:eastAsia="仿宋" w:cs="仿宋"/>
          <w:w w:val="90"/>
          <w:sz w:val="32"/>
          <w:szCs w:val="32"/>
          <w:lang w:eastAsia="zh-CN"/>
        </w:rPr>
        <w:t>城管行政执法主管部门</w:t>
      </w:r>
      <w:r>
        <w:rPr>
          <w:rFonts w:hint="eastAsia" w:ascii="仿宋" w:hAnsi="仿宋" w:eastAsia="仿宋" w:cs="仿宋"/>
          <w:w w:val="90"/>
          <w:sz w:val="32"/>
          <w:szCs w:val="32"/>
        </w:rPr>
        <w:t>、公安部门，</w:t>
      </w:r>
      <w:r>
        <w:rPr>
          <w:rFonts w:hint="eastAsia" w:ascii="仿宋" w:hAnsi="仿宋" w:eastAsia="仿宋" w:cs="仿宋"/>
          <w:w w:val="90"/>
          <w:sz w:val="32"/>
          <w:szCs w:val="32"/>
          <w:lang w:val="en-US" w:eastAsia="zh-CN"/>
        </w:rPr>
        <w:t>有</w:t>
      </w:r>
      <w:r>
        <w:rPr>
          <w:rFonts w:hint="eastAsia" w:ascii="仿宋" w:hAnsi="仿宋" w:eastAsia="仿宋" w:cs="仿宋"/>
          <w:w w:val="90"/>
          <w:sz w:val="32"/>
          <w:szCs w:val="32"/>
        </w:rPr>
        <w:t>关部门应当依法处理。</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eastAsia="zh-CN"/>
        </w:rPr>
      </w:pPr>
      <w:r>
        <w:rPr>
          <w:rFonts w:hint="eastAsia" w:ascii="黑体" w:hAnsi="黑体" w:eastAsia="黑体" w:cs="黑体"/>
          <w:b w:val="0"/>
          <w:bCs w:val="0"/>
          <w:w w:val="90"/>
          <w:sz w:val="32"/>
          <w:szCs w:val="32"/>
          <w:lang w:val="en-US" w:eastAsia="zh-CN"/>
        </w:rPr>
        <w:t>第四十七条</w:t>
      </w:r>
      <w:r>
        <w:rPr>
          <w:rFonts w:hint="eastAsia" w:ascii="仿宋" w:hAnsi="仿宋" w:eastAsia="仿宋" w:cs="仿宋"/>
          <w:b/>
          <w:bCs/>
          <w:w w:val="90"/>
          <w:sz w:val="32"/>
          <w:szCs w:val="32"/>
          <w:lang w:val="en-US" w:eastAsia="zh-CN"/>
        </w:rPr>
        <w:t xml:space="preserve"> </w:t>
      </w:r>
      <w:r>
        <w:rPr>
          <w:rFonts w:hint="eastAsia" w:ascii="仿宋" w:hAnsi="仿宋" w:eastAsia="仿宋" w:cs="仿宋"/>
          <w:w w:val="90"/>
          <w:sz w:val="32"/>
          <w:szCs w:val="32"/>
          <w:lang w:val="en-US" w:eastAsia="zh-CN"/>
        </w:rPr>
        <w:t>物业服务企业承担物业管理区域内的</w:t>
      </w:r>
      <w:r>
        <w:rPr>
          <w:rFonts w:hint="eastAsia" w:ascii="仿宋" w:hAnsi="仿宋" w:eastAsia="仿宋" w:cs="仿宋"/>
          <w:w w:val="90"/>
          <w:sz w:val="32"/>
          <w:szCs w:val="32"/>
        </w:rPr>
        <w:t>排水管道的维修</w:t>
      </w:r>
      <w:r>
        <w:rPr>
          <w:rFonts w:hint="eastAsia" w:ascii="仿宋" w:hAnsi="仿宋" w:eastAsia="仿宋" w:cs="仿宋"/>
          <w:w w:val="90"/>
          <w:sz w:val="32"/>
          <w:szCs w:val="32"/>
          <w:lang w:eastAsia="zh-CN"/>
        </w:rPr>
        <w:t>、</w:t>
      </w:r>
      <w:r>
        <w:rPr>
          <w:rFonts w:hint="eastAsia" w:ascii="仿宋" w:hAnsi="仿宋" w:eastAsia="仿宋" w:cs="仿宋"/>
          <w:w w:val="90"/>
          <w:sz w:val="32"/>
          <w:szCs w:val="32"/>
        </w:rPr>
        <w:t>养护责任</w:t>
      </w: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并负责将</w:t>
      </w:r>
      <w:r>
        <w:rPr>
          <w:rFonts w:hint="eastAsia" w:ascii="仿宋" w:hAnsi="仿宋" w:eastAsia="仿宋" w:cs="仿宋"/>
          <w:w w:val="90"/>
          <w:sz w:val="32"/>
          <w:szCs w:val="32"/>
        </w:rPr>
        <w:t>生活垃圾</w:t>
      </w:r>
      <w:r>
        <w:rPr>
          <w:rFonts w:hint="eastAsia" w:ascii="仿宋" w:hAnsi="仿宋" w:eastAsia="仿宋" w:cs="仿宋"/>
          <w:w w:val="90"/>
          <w:sz w:val="32"/>
          <w:szCs w:val="32"/>
          <w:lang w:val="en-US" w:eastAsia="zh-CN"/>
        </w:rPr>
        <w:t>运输</w:t>
      </w:r>
      <w:r>
        <w:rPr>
          <w:rFonts w:hint="eastAsia" w:ascii="仿宋" w:hAnsi="仿宋" w:eastAsia="仿宋" w:cs="仿宋"/>
          <w:w w:val="90"/>
          <w:sz w:val="32"/>
          <w:szCs w:val="32"/>
        </w:rPr>
        <w:t>到</w:t>
      </w:r>
      <w:r>
        <w:rPr>
          <w:rFonts w:hint="eastAsia" w:ascii="仿宋" w:hAnsi="仿宋" w:eastAsia="仿宋" w:cs="仿宋"/>
          <w:w w:val="90"/>
          <w:sz w:val="32"/>
          <w:szCs w:val="32"/>
          <w:lang w:val="en-US" w:eastAsia="zh-CN"/>
        </w:rPr>
        <w:t>环境卫生主管部门指定的</w:t>
      </w:r>
      <w:r>
        <w:rPr>
          <w:rFonts w:hint="eastAsia" w:ascii="仿宋" w:hAnsi="仿宋" w:eastAsia="仿宋" w:cs="仿宋"/>
          <w:w w:val="90"/>
          <w:sz w:val="32"/>
          <w:szCs w:val="32"/>
        </w:rPr>
        <w:t>垃圾转运站</w:t>
      </w:r>
      <w:r>
        <w:rPr>
          <w:rFonts w:hint="eastAsia" w:ascii="仿宋" w:hAnsi="仿宋" w:eastAsia="仿宋" w:cs="仿宋"/>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 xml:space="preserve">第四十八条【特种设备维修】 </w:t>
      </w:r>
      <w:r>
        <w:rPr>
          <w:rFonts w:hint="eastAsia" w:ascii="仿宋" w:hAnsi="仿宋" w:eastAsia="仿宋" w:cs="仿宋"/>
          <w:w w:val="90"/>
          <w:sz w:val="32"/>
          <w:szCs w:val="32"/>
        </w:rPr>
        <w:t>电梯等特种设备和自动消防设施，由业主或者物业服务企业根据物业服务合同约定，委托专业服务单位负责维护、保养，并明确各方安全管理责任。未经相关业主同意，物业服务企业不得擅自改造电梯等特种设备，安装电梯卡、扣。</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 xml:space="preserve">第四十九条【专业经营单位责任】 </w:t>
      </w:r>
      <w:r>
        <w:rPr>
          <w:rFonts w:hint="eastAsia" w:ascii="仿宋" w:hAnsi="仿宋" w:eastAsia="仿宋" w:cs="仿宋"/>
          <w:w w:val="90"/>
          <w:sz w:val="32"/>
          <w:szCs w:val="32"/>
          <w:lang w:val="en-US" w:eastAsia="zh-CN"/>
        </w:rPr>
        <w:t>物业管理区域内</w:t>
      </w:r>
      <w:r>
        <w:rPr>
          <w:rFonts w:hint="eastAsia" w:ascii="仿宋" w:hAnsi="仿宋" w:eastAsia="仿宋" w:cs="仿宋"/>
          <w:w w:val="90"/>
          <w:sz w:val="32"/>
          <w:szCs w:val="32"/>
        </w:rPr>
        <w:t>供水、供电、供气、供热、通</w:t>
      </w:r>
      <w:r>
        <w:rPr>
          <w:rFonts w:hint="eastAsia" w:ascii="仿宋" w:hAnsi="仿宋" w:eastAsia="仿宋" w:cs="仿宋"/>
          <w:w w:val="90"/>
          <w:sz w:val="32"/>
          <w:szCs w:val="32"/>
          <w:lang w:val="en-US" w:eastAsia="zh-CN"/>
        </w:rPr>
        <w:t>信</w:t>
      </w:r>
      <w:r>
        <w:rPr>
          <w:rFonts w:hint="eastAsia" w:ascii="仿宋" w:hAnsi="仿宋" w:eastAsia="仿宋" w:cs="仿宋"/>
          <w:w w:val="90"/>
          <w:sz w:val="32"/>
          <w:szCs w:val="32"/>
        </w:rPr>
        <w:t>、有线电视等专业经营单位</w:t>
      </w:r>
      <w:r>
        <w:rPr>
          <w:rFonts w:hint="eastAsia" w:ascii="仿宋" w:hAnsi="仿宋" w:eastAsia="仿宋" w:cs="仿宋"/>
          <w:w w:val="90"/>
          <w:sz w:val="32"/>
          <w:szCs w:val="32"/>
          <w:lang w:val="en-US" w:eastAsia="zh-CN"/>
        </w:rPr>
        <w:t>应当</w:t>
      </w:r>
      <w:r>
        <w:rPr>
          <w:rFonts w:hint="eastAsia" w:ascii="仿宋" w:hAnsi="仿宋" w:eastAsia="仿宋" w:cs="仿宋"/>
          <w:w w:val="90"/>
          <w:sz w:val="32"/>
          <w:szCs w:val="32"/>
        </w:rPr>
        <w:t>服务到最终用户，</w:t>
      </w:r>
      <w:r>
        <w:rPr>
          <w:rFonts w:hint="eastAsia" w:ascii="仿宋" w:hAnsi="仿宋" w:eastAsia="仿宋" w:cs="仿宋"/>
          <w:w w:val="90"/>
          <w:sz w:val="32"/>
          <w:szCs w:val="32"/>
          <w:lang w:val="en-US" w:eastAsia="zh-CN"/>
        </w:rPr>
        <w:t>并承担</w:t>
      </w:r>
      <w:r>
        <w:rPr>
          <w:rFonts w:hint="eastAsia" w:ascii="仿宋" w:hAnsi="仿宋" w:eastAsia="仿宋" w:cs="仿宋"/>
          <w:w w:val="90"/>
          <w:sz w:val="32"/>
          <w:szCs w:val="32"/>
        </w:rPr>
        <w:t>最终用户计量表或</w:t>
      </w:r>
      <w:r>
        <w:rPr>
          <w:rFonts w:hint="eastAsia" w:ascii="仿宋" w:hAnsi="仿宋" w:eastAsia="仿宋" w:cs="仿宋"/>
          <w:w w:val="90"/>
          <w:sz w:val="32"/>
          <w:szCs w:val="32"/>
          <w:lang w:val="en-US" w:eastAsia="zh-CN"/>
        </w:rPr>
        <w:t>者</w:t>
      </w:r>
      <w:r>
        <w:rPr>
          <w:rFonts w:hint="eastAsia" w:ascii="仿宋" w:hAnsi="仿宋" w:eastAsia="仿宋" w:cs="仿宋"/>
          <w:w w:val="90"/>
          <w:sz w:val="32"/>
          <w:szCs w:val="32"/>
        </w:rPr>
        <w:t>阀门及以前管线、设施设备的维修</w:t>
      </w:r>
      <w:r>
        <w:rPr>
          <w:rFonts w:hint="eastAsia" w:ascii="仿宋" w:hAnsi="仿宋" w:eastAsia="仿宋" w:cs="仿宋"/>
          <w:w w:val="90"/>
          <w:sz w:val="32"/>
          <w:szCs w:val="32"/>
          <w:lang w:eastAsia="zh-CN"/>
        </w:rPr>
        <w:t>、</w:t>
      </w:r>
      <w:r>
        <w:rPr>
          <w:rFonts w:hint="eastAsia" w:ascii="仿宋" w:hAnsi="仿宋" w:eastAsia="仿宋" w:cs="仿宋"/>
          <w:w w:val="90"/>
          <w:sz w:val="32"/>
          <w:szCs w:val="32"/>
        </w:rPr>
        <w:t>养护责任。　</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专业经营单位对专业经营设施设备进行维修、养护时，业主、物业使用人、物业服务企业应当配合。</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第五十条【保修责任】</w:t>
      </w:r>
      <w:r>
        <w:rPr>
          <w:rFonts w:hint="eastAsia" w:ascii="仿宋" w:hAnsi="仿宋" w:eastAsia="仿宋" w:cs="仿宋"/>
          <w:w w:val="90"/>
          <w:sz w:val="32"/>
          <w:szCs w:val="32"/>
        </w:rPr>
        <w:t xml:space="preserve"> 建设单位应当按照国家</w:t>
      </w:r>
      <w:r>
        <w:rPr>
          <w:rFonts w:hint="eastAsia" w:ascii="仿宋" w:hAnsi="仿宋" w:eastAsia="仿宋" w:cs="仿宋"/>
          <w:w w:val="90"/>
          <w:sz w:val="32"/>
          <w:szCs w:val="32"/>
          <w:lang w:eastAsia="zh-CN"/>
        </w:rPr>
        <w:t>和</w:t>
      </w:r>
      <w:r>
        <w:rPr>
          <w:rFonts w:hint="eastAsia" w:ascii="仿宋" w:hAnsi="仿宋" w:eastAsia="仿宋" w:cs="仿宋"/>
          <w:w w:val="90"/>
          <w:sz w:val="32"/>
          <w:szCs w:val="32"/>
          <w:lang w:val="en-US" w:eastAsia="zh-CN"/>
        </w:rPr>
        <w:t>省有关</w:t>
      </w:r>
      <w:r>
        <w:rPr>
          <w:rFonts w:hint="eastAsia" w:ascii="仿宋" w:hAnsi="仿宋" w:eastAsia="仿宋" w:cs="仿宋"/>
          <w:w w:val="90"/>
          <w:sz w:val="32"/>
          <w:szCs w:val="32"/>
        </w:rPr>
        <w:t>规定的保修期限</w:t>
      </w:r>
      <w:r>
        <w:rPr>
          <w:rFonts w:hint="eastAsia" w:ascii="仿宋" w:hAnsi="仿宋" w:eastAsia="仿宋" w:cs="仿宋"/>
          <w:w w:val="90"/>
          <w:sz w:val="32"/>
          <w:szCs w:val="32"/>
          <w:lang w:eastAsia="zh-CN"/>
        </w:rPr>
        <w:t>、</w:t>
      </w:r>
      <w:r>
        <w:rPr>
          <w:rFonts w:hint="eastAsia" w:ascii="仿宋" w:hAnsi="仿宋" w:eastAsia="仿宋" w:cs="仿宋"/>
          <w:w w:val="90"/>
          <w:sz w:val="32"/>
          <w:szCs w:val="32"/>
        </w:rPr>
        <w:t>范围，承担物业的保修责任。</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val="en-US" w:eastAsia="zh-CN"/>
        </w:rPr>
        <w:t>建设单位可以将物业保修的有关事宜委托物业服务企业承担，并签订委托合同。</w:t>
      </w:r>
      <w:r>
        <w:rPr>
          <w:rFonts w:hint="eastAsia" w:ascii="仿宋" w:hAnsi="仿宋" w:eastAsia="仿宋" w:cs="仿宋"/>
          <w:w w:val="90"/>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第五十一条【公共收益】</w:t>
      </w:r>
      <w:r>
        <w:rPr>
          <w:rFonts w:hint="eastAsia" w:ascii="仿宋" w:hAnsi="仿宋" w:eastAsia="仿宋" w:cs="仿宋"/>
          <w:b/>
          <w:bCs/>
          <w:w w:val="90"/>
          <w:sz w:val="32"/>
          <w:szCs w:val="32"/>
          <w:lang w:val="en-US" w:eastAsia="zh-CN"/>
        </w:rPr>
        <w:t xml:space="preserve"> </w:t>
      </w:r>
      <w:r>
        <w:rPr>
          <w:rFonts w:hint="eastAsia" w:ascii="仿宋" w:hAnsi="仿宋" w:eastAsia="仿宋" w:cs="仿宋"/>
          <w:w w:val="90"/>
          <w:sz w:val="32"/>
          <w:szCs w:val="32"/>
        </w:rPr>
        <w:t>利用共用部位、共用设施设备进行经营的，应当符合法律、法规和管理规约的规定，并征得相关业主和业主大会的同意。住宅物业管理区域的公共收益应当主要用于补充住宅专项维修资金，也可以按照业主大会的决定使用。</w:t>
      </w:r>
    </w:p>
    <w:p>
      <w:pPr>
        <w:keepNext w:val="0"/>
        <w:keepLines w:val="0"/>
        <w:pageBreakBefore w:val="0"/>
        <w:widowControl w:val="0"/>
        <w:kinsoku/>
        <w:wordWrap/>
        <w:overflowPunct/>
        <w:topLinePunct w:val="0"/>
        <w:autoSpaceDE/>
        <w:autoSpaceDN/>
        <w:bidi w:val="0"/>
        <w:adjustRightInd/>
        <w:snapToGrid/>
        <w:spacing w:line="400" w:lineRule="exact"/>
        <w:ind w:firstLine="289" w:firstLineChars="100"/>
        <w:jc w:val="both"/>
        <w:textAlignment w:val="auto"/>
        <w:rPr>
          <w:rFonts w:hint="eastAsia" w:ascii="仿宋" w:hAnsi="仿宋" w:eastAsia="仿宋" w:cs="仿宋"/>
          <w:w w:val="90"/>
          <w:sz w:val="32"/>
          <w:szCs w:val="32"/>
        </w:rPr>
      </w:pPr>
      <w:r>
        <w:rPr>
          <w:rFonts w:hint="eastAsia" w:ascii="仿宋" w:hAnsi="仿宋" w:eastAsia="仿宋" w:cs="仿宋"/>
          <w:b/>
          <w:bCs/>
          <w:w w:val="90"/>
          <w:sz w:val="32"/>
          <w:szCs w:val="32"/>
        </w:rPr>
        <w:t xml:space="preserve"> </w:t>
      </w:r>
      <w:r>
        <w:rPr>
          <w:rFonts w:hint="eastAsia" w:ascii="黑体" w:hAnsi="黑体" w:eastAsia="黑体" w:cs="黑体"/>
          <w:b w:val="0"/>
          <w:bCs w:val="0"/>
          <w:w w:val="90"/>
          <w:sz w:val="32"/>
          <w:szCs w:val="32"/>
          <w:lang w:val="en-US" w:eastAsia="zh-CN"/>
        </w:rPr>
        <w:t xml:space="preserve"> 第五十二条【专项维修资金交存】</w:t>
      </w:r>
      <w:r>
        <w:rPr>
          <w:rFonts w:hint="eastAsia" w:ascii="仿宋" w:hAnsi="仿宋" w:eastAsia="仿宋" w:cs="仿宋"/>
          <w:w w:val="90"/>
          <w:sz w:val="32"/>
          <w:szCs w:val="32"/>
        </w:rPr>
        <w:t xml:space="preserve"> 住宅物业、住宅小区内的非住宅物业或者住宅小区外与单幢住宅楼结构相连的非住宅物业的业主，应当按照规定交存专项维修资金。</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业主交存的专项维修资金属于业主所有，专项用于物业保修期满后住宅、非住宅共用部位和共用设施设备的维修、更新、改造。</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建设单位在申请办理房屋初始登记前，一次性将自用、尚未售出以及购房人应</w:t>
      </w:r>
      <w:r>
        <w:rPr>
          <w:rFonts w:hint="eastAsia" w:ascii="仿宋" w:hAnsi="仿宋" w:eastAsia="仿宋" w:cs="仿宋"/>
          <w:w w:val="90"/>
          <w:sz w:val="32"/>
          <w:szCs w:val="32"/>
          <w:lang w:val="en-US" w:eastAsia="zh-CN"/>
        </w:rPr>
        <w:t>交</w:t>
      </w:r>
      <w:r>
        <w:rPr>
          <w:rFonts w:hint="eastAsia" w:ascii="仿宋" w:hAnsi="仿宋" w:eastAsia="仿宋" w:cs="仿宋"/>
          <w:w w:val="90"/>
          <w:sz w:val="32"/>
          <w:szCs w:val="32"/>
        </w:rPr>
        <w:t>未</w:t>
      </w:r>
      <w:r>
        <w:rPr>
          <w:rFonts w:hint="eastAsia" w:ascii="仿宋" w:hAnsi="仿宋" w:eastAsia="仿宋" w:cs="仿宋"/>
          <w:w w:val="90"/>
          <w:sz w:val="32"/>
          <w:szCs w:val="32"/>
          <w:lang w:val="en-US" w:eastAsia="zh-CN"/>
        </w:rPr>
        <w:t>交</w:t>
      </w:r>
      <w:r>
        <w:rPr>
          <w:rFonts w:hint="eastAsia" w:ascii="仿宋" w:hAnsi="仿宋" w:eastAsia="仿宋" w:cs="仿宋"/>
          <w:w w:val="90"/>
          <w:sz w:val="32"/>
          <w:szCs w:val="32"/>
        </w:rPr>
        <w:t>的首期住宅专项维修资金，按规定存入住宅专项维修资金专户。待房屋售出或补</w:t>
      </w:r>
      <w:r>
        <w:rPr>
          <w:rFonts w:hint="eastAsia" w:ascii="仿宋" w:hAnsi="仿宋" w:eastAsia="仿宋" w:cs="仿宋"/>
          <w:w w:val="90"/>
          <w:sz w:val="32"/>
          <w:szCs w:val="32"/>
          <w:lang w:val="en-US" w:eastAsia="zh-CN"/>
        </w:rPr>
        <w:t>交</w:t>
      </w:r>
      <w:r>
        <w:rPr>
          <w:rFonts w:hint="eastAsia" w:ascii="仿宋" w:hAnsi="仿宋" w:eastAsia="仿宋" w:cs="仿宋"/>
          <w:w w:val="90"/>
          <w:sz w:val="32"/>
          <w:szCs w:val="32"/>
        </w:rPr>
        <w:t>到位后，建设单位直接冲抵代</w:t>
      </w:r>
      <w:r>
        <w:rPr>
          <w:rFonts w:hint="eastAsia" w:ascii="仿宋" w:hAnsi="仿宋" w:eastAsia="仿宋" w:cs="仿宋"/>
          <w:w w:val="90"/>
          <w:sz w:val="32"/>
          <w:szCs w:val="32"/>
          <w:lang w:val="en-US" w:eastAsia="zh-CN"/>
        </w:rPr>
        <w:t>交</w:t>
      </w:r>
      <w:r>
        <w:rPr>
          <w:rFonts w:hint="eastAsia" w:ascii="仿宋" w:hAnsi="仿宋" w:eastAsia="仿宋" w:cs="仿宋"/>
          <w:w w:val="90"/>
          <w:sz w:val="32"/>
          <w:szCs w:val="32"/>
        </w:rPr>
        <w:t>款项并办理更名手续。</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lang w:val="en-US" w:eastAsia="zh-CN"/>
        </w:rPr>
        <w:t>第五十三条【专项维修资金使用】</w:t>
      </w:r>
      <w:r>
        <w:rPr>
          <w:rFonts w:hint="eastAsia" w:ascii="仿宋" w:hAnsi="仿宋" w:eastAsia="仿宋" w:cs="仿宋"/>
          <w:w w:val="90"/>
          <w:sz w:val="32"/>
          <w:szCs w:val="32"/>
          <w:lang w:val="en-US" w:eastAsia="zh-CN"/>
        </w:rPr>
        <w:t xml:space="preserve"> 业主大会成立前，住宅专项维修资金由住房城乡建设主管部门设立的住宅专项维修资金管理机构代管。业主大会成立后，由业主大会决定自行管理或者委托代管。住宅专项维修资金划转业主大会管理的，业主大会、业主委员会应当依照国家和省有关规定使用住宅专项维修资金，并接受住房城乡建设主管部门的指导和监督。</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第五十四条【应急维修】</w:t>
      </w:r>
      <w:r>
        <w:rPr>
          <w:rFonts w:hint="eastAsia" w:ascii="仿宋" w:hAnsi="仿宋" w:eastAsia="仿宋" w:cs="仿宋"/>
          <w:b/>
          <w:bCs/>
          <w:w w:val="90"/>
          <w:sz w:val="32"/>
          <w:szCs w:val="32"/>
          <w:lang w:val="en-US" w:eastAsia="zh-CN"/>
        </w:rPr>
        <w:t xml:space="preserve"> </w:t>
      </w:r>
      <w:r>
        <w:rPr>
          <w:rFonts w:hint="eastAsia" w:ascii="仿宋" w:hAnsi="仿宋" w:eastAsia="仿宋" w:cs="仿宋"/>
          <w:w w:val="90"/>
          <w:sz w:val="32"/>
          <w:szCs w:val="32"/>
        </w:rPr>
        <w:t>住宅工程质量保修期满后，在物业管理区域发生下列危及住宅物业或者人身、财产安全，需要立即对住宅物业共用部位、共用设施设备进行维修、更新或者改造的，物业服务企业应当及时组织应急维修：</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（一）屋面渗漏的；</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（二）电梯存在重大安全隐患、发生故障严重影响居民正常生活的；</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（三）楼体外立面脱落或者有脱落危险的；</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（四）排水设施因坍塌、堵塞、爆裂等造成功能障碍</w:t>
      </w:r>
      <w:r>
        <w:rPr>
          <w:rFonts w:hint="eastAsia" w:ascii="仿宋" w:hAnsi="仿宋" w:eastAsia="仿宋" w:cs="仿宋"/>
          <w:w w:val="90"/>
          <w:sz w:val="32"/>
          <w:szCs w:val="32"/>
          <w:lang w:val="en-US" w:eastAsia="zh-CN"/>
        </w:rPr>
        <w:t>的</w:t>
      </w:r>
      <w:r>
        <w:rPr>
          <w:rFonts w:hint="eastAsia" w:ascii="仿宋" w:hAnsi="仿宋" w:eastAsia="仿宋" w:cs="仿宋"/>
          <w:w w:val="90"/>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（五）危及住宅物业或者人身、财产安全的其他情形。</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物业服务企业未及时组织应急维修，或者未选聘物业服务企业的，业主委员会应当组织应急维修。</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应急维修费用应当经过审计并向业主公示，从相关业主住宅专项维修资金分账户中按照物业建筑面积分摊比例</w:t>
      </w:r>
      <w:r>
        <w:rPr>
          <w:rFonts w:hint="eastAsia" w:ascii="仿宋" w:hAnsi="仿宋" w:eastAsia="仿宋" w:cs="仿宋"/>
          <w:w w:val="90"/>
          <w:sz w:val="32"/>
          <w:szCs w:val="32"/>
          <w:lang w:val="en-US" w:eastAsia="zh-CN"/>
        </w:rPr>
        <w:t>列支</w:t>
      </w:r>
      <w:r>
        <w:rPr>
          <w:rFonts w:hint="eastAsia" w:ascii="仿宋" w:hAnsi="仿宋" w:eastAsia="仿宋" w:cs="仿宋"/>
          <w:w w:val="90"/>
          <w:sz w:val="32"/>
          <w:szCs w:val="32"/>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w w:val="9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center"/>
        <w:textAlignment w:val="auto"/>
        <w:rPr>
          <w:rFonts w:hint="eastAsia" w:ascii="黑体" w:hAnsi="黑体" w:eastAsia="黑体" w:cs="黑体"/>
          <w:b w:val="0"/>
          <w:bCs w:val="0"/>
          <w:w w:val="90"/>
          <w:sz w:val="32"/>
          <w:szCs w:val="32"/>
          <w:lang w:val="en-US" w:eastAsia="zh-CN"/>
        </w:rPr>
      </w:pPr>
      <w:r>
        <w:rPr>
          <w:rFonts w:hint="eastAsia" w:ascii="黑体" w:hAnsi="黑体" w:eastAsia="黑体" w:cs="黑体"/>
          <w:b w:val="0"/>
          <w:bCs w:val="0"/>
          <w:w w:val="90"/>
          <w:sz w:val="32"/>
          <w:szCs w:val="32"/>
          <w:lang w:val="en-US" w:eastAsia="zh-CN"/>
        </w:rPr>
        <w:t>第六章 老旧住宅小区物业管理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eastAsia" w:ascii="仿宋" w:hAnsi="仿宋" w:eastAsia="仿宋" w:cs="仿宋"/>
          <w:b/>
          <w:bCs/>
          <w:w w:val="9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第五十五条【提升改造计划】</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对交付时间长、配套设施设备不齐全或者破损</w:t>
      </w:r>
      <w:r>
        <w:rPr>
          <w:rFonts w:hint="eastAsia" w:ascii="仿宋" w:hAnsi="仿宋" w:eastAsia="仿宋" w:cs="仿宋"/>
          <w:w w:val="90"/>
          <w:sz w:val="32"/>
          <w:szCs w:val="32"/>
          <w:lang w:eastAsia="zh-CN"/>
        </w:rPr>
        <w:t>严重</w:t>
      </w:r>
      <w:r>
        <w:rPr>
          <w:rFonts w:hint="eastAsia" w:ascii="仿宋" w:hAnsi="仿宋" w:eastAsia="仿宋" w:cs="仿宋"/>
          <w:w w:val="90"/>
          <w:sz w:val="32"/>
          <w:szCs w:val="32"/>
        </w:rPr>
        <w:t>未实施物业管理的老旧住宅</w:t>
      </w:r>
      <w:r>
        <w:rPr>
          <w:rFonts w:hint="eastAsia" w:ascii="仿宋" w:hAnsi="仿宋" w:eastAsia="仿宋" w:cs="仿宋"/>
          <w:w w:val="90"/>
          <w:sz w:val="32"/>
          <w:szCs w:val="32"/>
          <w:lang w:eastAsia="zh-CN"/>
        </w:rPr>
        <w:t>小</w:t>
      </w:r>
      <w:r>
        <w:rPr>
          <w:rFonts w:hint="eastAsia" w:ascii="仿宋" w:hAnsi="仿宋" w:eastAsia="仿宋" w:cs="仿宋"/>
          <w:w w:val="90"/>
          <w:sz w:val="32"/>
          <w:szCs w:val="32"/>
        </w:rPr>
        <w:t>区，</w:t>
      </w:r>
      <w:r>
        <w:rPr>
          <w:rFonts w:hint="eastAsia" w:ascii="仿宋" w:hAnsi="仿宋" w:eastAsia="仿宋" w:cs="仿宋"/>
          <w:w w:val="90"/>
          <w:sz w:val="32"/>
          <w:szCs w:val="32"/>
          <w:lang w:eastAsia="zh-CN"/>
        </w:rPr>
        <w:t>市、</w:t>
      </w:r>
      <w:r>
        <w:rPr>
          <w:rFonts w:hint="eastAsia" w:ascii="仿宋" w:hAnsi="仿宋" w:eastAsia="仿宋" w:cs="仿宋"/>
          <w:w w:val="90"/>
          <w:sz w:val="32"/>
          <w:szCs w:val="32"/>
        </w:rPr>
        <w:t>县（市、区）人民政府应当</w:t>
      </w:r>
      <w:r>
        <w:rPr>
          <w:rFonts w:hint="eastAsia" w:ascii="仿宋" w:hAnsi="仿宋" w:eastAsia="仿宋" w:cs="仿宋"/>
          <w:w w:val="90"/>
          <w:sz w:val="32"/>
          <w:szCs w:val="32"/>
          <w:lang w:eastAsia="zh-CN"/>
        </w:rPr>
        <w:t>根据国家</w:t>
      </w:r>
      <w:r>
        <w:rPr>
          <w:rFonts w:hint="eastAsia" w:ascii="仿宋" w:hAnsi="仿宋" w:eastAsia="仿宋" w:cs="仿宋"/>
          <w:w w:val="90"/>
          <w:sz w:val="32"/>
          <w:szCs w:val="32"/>
          <w:lang w:val="en-US" w:eastAsia="zh-CN"/>
        </w:rPr>
        <w:t>和</w:t>
      </w:r>
      <w:r>
        <w:rPr>
          <w:rFonts w:hint="eastAsia" w:ascii="仿宋" w:hAnsi="仿宋" w:eastAsia="仿宋" w:cs="仿宋"/>
          <w:w w:val="90"/>
          <w:sz w:val="32"/>
          <w:szCs w:val="32"/>
          <w:lang w:eastAsia="zh-CN"/>
        </w:rPr>
        <w:t>省有关规定</w:t>
      </w:r>
      <w:r>
        <w:rPr>
          <w:rFonts w:hint="eastAsia" w:ascii="仿宋" w:hAnsi="仿宋" w:eastAsia="仿宋" w:cs="仿宋"/>
          <w:w w:val="90"/>
          <w:sz w:val="32"/>
          <w:szCs w:val="32"/>
        </w:rPr>
        <w:t>制定</w:t>
      </w:r>
      <w:r>
        <w:rPr>
          <w:rFonts w:hint="eastAsia" w:ascii="仿宋" w:hAnsi="仿宋" w:eastAsia="仿宋" w:cs="仿宋"/>
          <w:w w:val="90"/>
          <w:sz w:val="32"/>
          <w:szCs w:val="32"/>
          <w:lang w:eastAsia="zh-CN"/>
        </w:rPr>
        <w:t>老</w:t>
      </w:r>
      <w:r>
        <w:rPr>
          <w:rFonts w:hint="eastAsia" w:ascii="仿宋" w:hAnsi="仿宋" w:eastAsia="仿宋" w:cs="仿宋"/>
          <w:w w:val="90"/>
          <w:sz w:val="32"/>
          <w:szCs w:val="32"/>
        </w:rPr>
        <w:t>旧住宅</w:t>
      </w:r>
      <w:r>
        <w:rPr>
          <w:rFonts w:hint="eastAsia" w:ascii="仿宋" w:hAnsi="仿宋" w:eastAsia="仿宋" w:cs="仿宋"/>
          <w:w w:val="90"/>
          <w:sz w:val="32"/>
          <w:szCs w:val="32"/>
          <w:lang w:eastAsia="zh-CN"/>
        </w:rPr>
        <w:t>小</w:t>
      </w:r>
      <w:r>
        <w:rPr>
          <w:rFonts w:hint="eastAsia" w:ascii="仿宋" w:hAnsi="仿宋" w:eastAsia="仿宋" w:cs="仿宋"/>
          <w:w w:val="90"/>
          <w:sz w:val="32"/>
          <w:szCs w:val="32"/>
        </w:rPr>
        <w:t>区改造</w:t>
      </w:r>
      <w:r>
        <w:rPr>
          <w:rFonts w:hint="eastAsia" w:ascii="仿宋" w:hAnsi="仿宋" w:eastAsia="仿宋" w:cs="仿宋"/>
          <w:w w:val="90"/>
          <w:sz w:val="32"/>
          <w:szCs w:val="32"/>
          <w:lang w:eastAsia="zh-CN"/>
        </w:rPr>
        <w:t>提升</w:t>
      </w:r>
      <w:r>
        <w:rPr>
          <w:rFonts w:hint="eastAsia" w:ascii="仿宋" w:hAnsi="仿宋" w:eastAsia="仿宋" w:cs="仿宋"/>
          <w:w w:val="90"/>
          <w:sz w:val="32"/>
          <w:szCs w:val="32"/>
        </w:rPr>
        <w:t>计划，</w:t>
      </w:r>
      <w:r>
        <w:rPr>
          <w:rFonts w:hint="eastAsia" w:ascii="仿宋" w:hAnsi="仿宋" w:eastAsia="仿宋" w:cs="仿宋"/>
          <w:w w:val="90"/>
          <w:sz w:val="32"/>
          <w:szCs w:val="32"/>
          <w:lang w:eastAsia="zh-CN"/>
        </w:rPr>
        <w:t>逐步实施物业管理，</w:t>
      </w:r>
      <w:r>
        <w:rPr>
          <w:rFonts w:hint="eastAsia" w:ascii="仿宋" w:hAnsi="仿宋" w:eastAsia="仿宋" w:cs="仿宋"/>
          <w:w w:val="90"/>
          <w:sz w:val="32"/>
          <w:szCs w:val="32"/>
        </w:rPr>
        <w:t>并安排专项资金用于</w:t>
      </w:r>
      <w:r>
        <w:rPr>
          <w:rFonts w:hint="eastAsia" w:ascii="仿宋" w:hAnsi="仿宋" w:eastAsia="仿宋" w:cs="仿宋"/>
          <w:w w:val="90"/>
          <w:sz w:val="32"/>
          <w:szCs w:val="32"/>
          <w:lang w:eastAsia="zh-CN"/>
        </w:rPr>
        <w:t>老</w:t>
      </w:r>
      <w:r>
        <w:rPr>
          <w:rFonts w:hint="eastAsia" w:ascii="仿宋" w:hAnsi="仿宋" w:eastAsia="仿宋" w:cs="仿宋"/>
          <w:w w:val="90"/>
          <w:sz w:val="32"/>
          <w:szCs w:val="32"/>
        </w:rPr>
        <w:t>旧住宅</w:t>
      </w:r>
      <w:r>
        <w:rPr>
          <w:rFonts w:hint="eastAsia" w:ascii="仿宋" w:hAnsi="仿宋" w:eastAsia="仿宋" w:cs="仿宋"/>
          <w:w w:val="90"/>
          <w:sz w:val="32"/>
          <w:szCs w:val="32"/>
          <w:lang w:eastAsia="zh-CN"/>
        </w:rPr>
        <w:t>小</w:t>
      </w:r>
      <w:r>
        <w:rPr>
          <w:rFonts w:hint="eastAsia" w:ascii="仿宋" w:hAnsi="仿宋" w:eastAsia="仿宋" w:cs="仿宋"/>
          <w:w w:val="90"/>
          <w:sz w:val="32"/>
          <w:szCs w:val="32"/>
        </w:rPr>
        <w:t>区的综合改造。</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kern w:val="2"/>
          <w:sz w:val="32"/>
          <w:szCs w:val="32"/>
          <w:lang w:val="en-US" w:eastAsia="zh-CN" w:bidi="ar-SA"/>
        </w:rPr>
        <w:t xml:space="preserve">第五十六条【自行管理】 </w:t>
      </w:r>
      <w:r>
        <w:rPr>
          <w:rFonts w:hint="eastAsia" w:ascii="仿宋" w:hAnsi="仿宋" w:eastAsia="仿宋" w:cs="仿宋"/>
          <w:w w:val="90"/>
          <w:sz w:val="32"/>
          <w:szCs w:val="32"/>
        </w:rPr>
        <w:t>乡</w:t>
      </w: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镇</w:t>
      </w:r>
      <w:r>
        <w:rPr>
          <w:rFonts w:hint="eastAsia" w:ascii="仿宋" w:hAnsi="仿宋" w:eastAsia="仿宋" w:cs="仿宋"/>
          <w:w w:val="90"/>
          <w:sz w:val="32"/>
          <w:szCs w:val="32"/>
          <w:lang w:eastAsia="zh-CN"/>
        </w:rPr>
        <w:t>）</w:t>
      </w:r>
      <w:r>
        <w:rPr>
          <w:rFonts w:hint="eastAsia" w:ascii="仿宋" w:hAnsi="仿宋" w:eastAsia="仿宋" w:cs="仿宋"/>
          <w:w w:val="90"/>
          <w:sz w:val="32"/>
          <w:szCs w:val="32"/>
        </w:rPr>
        <w:t>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街道办事处应当组织改造后的</w:t>
      </w:r>
      <w:r>
        <w:rPr>
          <w:rFonts w:hint="eastAsia" w:ascii="仿宋" w:hAnsi="仿宋" w:eastAsia="仿宋" w:cs="仿宋"/>
          <w:w w:val="90"/>
          <w:sz w:val="32"/>
          <w:szCs w:val="32"/>
          <w:lang w:val="en-US" w:eastAsia="zh-CN"/>
        </w:rPr>
        <w:t>老</w:t>
      </w:r>
      <w:r>
        <w:rPr>
          <w:rFonts w:hint="eastAsia" w:ascii="仿宋" w:hAnsi="仿宋" w:eastAsia="仿宋" w:cs="仿宋"/>
          <w:w w:val="90"/>
          <w:sz w:val="32"/>
          <w:szCs w:val="32"/>
        </w:rPr>
        <w:t>旧住宅小区的业主成立业主大会，选举业主委员会。业主大会无法成立的，业主应当在乡</w:t>
      </w:r>
      <w:r>
        <w:rPr>
          <w:rFonts w:hint="eastAsia" w:ascii="仿宋" w:hAnsi="仿宋" w:eastAsia="仿宋" w:cs="仿宋"/>
          <w:w w:val="90"/>
          <w:sz w:val="32"/>
          <w:szCs w:val="32"/>
          <w:lang w:eastAsia="zh-CN"/>
        </w:rPr>
        <w:t>（</w:t>
      </w:r>
      <w:r>
        <w:rPr>
          <w:rFonts w:hint="eastAsia" w:ascii="仿宋" w:hAnsi="仿宋" w:eastAsia="仿宋" w:cs="仿宋"/>
          <w:w w:val="90"/>
          <w:sz w:val="32"/>
          <w:szCs w:val="32"/>
        </w:rPr>
        <w:t>镇</w:t>
      </w:r>
      <w:r>
        <w:rPr>
          <w:rFonts w:hint="eastAsia" w:ascii="仿宋" w:hAnsi="仿宋" w:eastAsia="仿宋" w:cs="仿宋"/>
          <w:w w:val="90"/>
          <w:sz w:val="32"/>
          <w:szCs w:val="32"/>
          <w:lang w:eastAsia="zh-CN"/>
        </w:rPr>
        <w:t>）</w:t>
      </w:r>
      <w:r>
        <w:rPr>
          <w:rFonts w:hint="eastAsia" w:ascii="仿宋" w:hAnsi="仿宋" w:eastAsia="仿宋" w:cs="仿宋"/>
          <w:w w:val="90"/>
          <w:sz w:val="32"/>
          <w:szCs w:val="32"/>
        </w:rPr>
        <w:t>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街道办事处的指导下，实行住宅小区自我管理、自我服务，并承担相应的管理费用</w:t>
      </w:r>
      <w:r>
        <w:rPr>
          <w:rFonts w:hint="eastAsia" w:ascii="仿宋" w:hAnsi="仿宋" w:eastAsia="仿宋" w:cs="仿宋"/>
          <w:w w:val="90"/>
          <w:sz w:val="32"/>
          <w:szCs w:val="32"/>
          <w:lang w:eastAsia="zh-CN"/>
        </w:rPr>
        <w:t>，或者</w:t>
      </w:r>
      <w:r>
        <w:rPr>
          <w:rFonts w:hint="eastAsia" w:ascii="仿宋" w:hAnsi="仿宋" w:eastAsia="仿宋" w:cs="仿宋"/>
          <w:w w:val="90"/>
          <w:sz w:val="32"/>
          <w:szCs w:val="32"/>
        </w:rPr>
        <w:t>由乡</w:t>
      </w:r>
      <w:r>
        <w:rPr>
          <w:rFonts w:hint="eastAsia" w:ascii="仿宋" w:hAnsi="仿宋" w:eastAsia="仿宋" w:cs="仿宋"/>
          <w:w w:val="90"/>
          <w:sz w:val="32"/>
          <w:szCs w:val="32"/>
          <w:lang w:eastAsia="zh-CN"/>
        </w:rPr>
        <w:t>（</w:t>
      </w:r>
      <w:r>
        <w:rPr>
          <w:rFonts w:hint="eastAsia" w:ascii="仿宋" w:hAnsi="仿宋" w:eastAsia="仿宋" w:cs="仿宋"/>
          <w:w w:val="90"/>
          <w:sz w:val="32"/>
          <w:szCs w:val="32"/>
        </w:rPr>
        <w:t>镇</w:t>
      </w:r>
      <w:r>
        <w:rPr>
          <w:rFonts w:hint="eastAsia" w:ascii="仿宋" w:hAnsi="仿宋" w:eastAsia="仿宋" w:cs="仿宋"/>
          <w:w w:val="90"/>
          <w:sz w:val="32"/>
          <w:szCs w:val="32"/>
          <w:lang w:eastAsia="zh-CN"/>
        </w:rPr>
        <w:t>）</w:t>
      </w:r>
      <w:r>
        <w:rPr>
          <w:rFonts w:hint="eastAsia" w:ascii="仿宋" w:hAnsi="仿宋" w:eastAsia="仿宋" w:cs="仿宋"/>
          <w:w w:val="90"/>
          <w:sz w:val="32"/>
          <w:szCs w:val="32"/>
        </w:rPr>
        <w:t>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街道办事处组织业主表决，聘请专业服务企业为老旧住宅小区提供物业服务。</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lang w:val="en-US" w:eastAsia="zh-CN"/>
        </w:rPr>
        <w:t xml:space="preserve">第五十七条【物业服务用房】 </w:t>
      </w:r>
      <w:r>
        <w:rPr>
          <w:rFonts w:hint="eastAsia" w:ascii="仿宋" w:hAnsi="仿宋" w:eastAsia="仿宋" w:cs="仿宋"/>
          <w:w w:val="90"/>
          <w:sz w:val="32"/>
          <w:szCs w:val="32"/>
        </w:rPr>
        <w:t>市、县（市、区）人民政府</w:t>
      </w:r>
      <w:r>
        <w:rPr>
          <w:rFonts w:hint="eastAsia" w:ascii="仿宋" w:hAnsi="仿宋" w:eastAsia="仿宋" w:cs="仿宋"/>
          <w:w w:val="90"/>
          <w:sz w:val="32"/>
          <w:szCs w:val="32"/>
          <w:lang w:val="en-US" w:eastAsia="zh-CN"/>
        </w:rPr>
        <w:t>在</w:t>
      </w:r>
      <w:r>
        <w:rPr>
          <w:rFonts w:hint="eastAsia" w:ascii="仿宋" w:hAnsi="仿宋" w:eastAsia="仿宋" w:cs="仿宋"/>
          <w:w w:val="90"/>
          <w:sz w:val="32"/>
          <w:szCs w:val="32"/>
        </w:rPr>
        <w:t>老旧住宅小区</w:t>
      </w:r>
      <w:r>
        <w:rPr>
          <w:rFonts w:hint="eastAsia" w:ascii="仿宋" w:hAnsi="仿宋" w:eastAsia="仿宋" w:cs="仿宋"/>
          <w:w w:val="90"/>
          <w:sz w:val="32"/>
          <w:szCs w:val="32"/>
          <w:lang w:val="en-US" w:eastAsia="zh-CN"/>
        </w:rPr>
        <w:t>改造中，应当统筹规划</w:t>
      </w:r>
      <w:r>
        <w:rPr>
          <w:rFonts w:hint="eastAsia" w:ascii="仿宋" w:hAnsi="仿宋" w:eastAsia="仿宋" w:cs="仿宋"/>
          <w:w w:val="90"/>
          <w:sz w:val="32"/>
          <w:szCs w:val="32"/>
        </w:rPr>
        <w:t>、合理布局物业服务管理设施，配置物业服务用房。</w:t>
      </w: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both"/>
        <w:textAlignment w:val="auto"/>
        <w:rPr>
          <w:rFonts w:hint="eastAsia" w:ascii="仿宋" w:hAnsi="仿宋" w:eastAsia="仿宋" w:cs="仿宋"/>
          <w:w w:val="9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576" w:firstLineChars="200"/>
        <w:jc w:val="center"/>
        <w:textAlignment w:val="auto"/>
        <w:rPr>
          <w:rFonts w:hint="eastAsia" w:ascii="黑体" w:hAnsi="黑体" w:eastAsia="黑体" w:cs="黑体"/>
          <w:b w:val="0"/>
          <w:bCs w:val="0"/>
          <w:w w:val="90"/>
          <w:sz w:val="32"/>
          <w:szCs w:val="32"/>
          <w:lang w:val="en-US" w:eastAsia="zh-CN"/>
        </w:rPr>
      </w:pPr>
      <w:r>
        <w:rPr>
          <w:rFonts w:hint="eastAsia" w:ascii="黑体" w:hAnsi="黑体" w:eastAsia="黑体" w:cs="黑体"/>
          <w:b w:val="0"/>
          <w:bCs w:val="0"/>
          <w:w w:val="90"/>
          <w:sz w:val="32"/>
          <w:szCs w:val="32"/>
          <w:lang w:val="en-US" w:eastAsia="zh-CN"/>
        </w:rPr>
        <w:t>第七章 监督管理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eastAsia" w:ascii="仿宋" w:hAnsi="仿宋" w:eastAsia="仿宋" w:cs="仿宋"/>
          <w:b/>
          <w:bCs/>
          <w:w w:val="9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第五十八条</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市住房和城乡建设局</w:t>
      </w:r>
      <w:r>
        <w:rPr>
          <w:rFonts w:hint="eastAsia" w:ascii="仿宋" w:hAnsi="仿宋" w:eastAsia="仿宋" w:cs="仿宋"/>
          <w:w w:val="90"/>
          <w:sz w:val="32"/>
          <w:szCs w:val="32"/>
          <w:lang w:eastAsia="zh-CN"/>
        </w:rPr>
        <w:t>履行下列</w:t>
      </w:r>
      <w:r>
        <w:rPr>
          <w:rFonts w:hint="eastAsia" w:ascii="仿宋" w:hAnsi="仿宋" w:eastAsia="仿宋" w:cs="仿宋"/>
          <w:w w:val="90"/>
          <w:sz w:val="32"/>
          <w:szCs w:val="32"/>
        </w:rPr>
        <w:t>职责：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（一）</w:t>
      </w:r>
      <w:r>
        <w:rPr>
          <w:rFonts w:hint="eastAsia" w:ascii="仿宋" w:hAnsi="仿宋" w:eastAsia="仿宋" w:cs="仿宋"/>
          <w:w w:val="90"/>
          <w:sz w:val="32"/>
          <w:szCs w:val="32"/>
        </w:rPr>
        <w:t>根据有关法律、法规拟定物业管理的规范性文件；</w:t>
      </w:r>
      <w:r>
        <w:rPr>
          <w:rFonts w:hint="eastAsia" w:ascii="仿宋" w:hAnsi="仿宋" w:eastAsia="仿宋" w:cs="仿宋"/>
          <w:w w:val="9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（二）</w:t>
      </w:r>
      <w:r>
        <w:rPr>
          <w:rFonts w:hint="eastAsia" w:ascii="仿宋" w:hAnsi="仿宋" w:eastAsia="仿宋" w:cs="仿宋"/>
          <w:w w:val="90"/>
          <w:sz w:val="32"/>
          <w:szCs w:val="32"/>
        </w:rPr>
        <w:t>指导县、区住房和城乡建设主管部门工作；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（三）</w:t>
      </w:r>
      <w:r>
        <w:rPr>
          <w:rFonts w:hint="eastAsia" w:ascii="仿宋" w:hAnsi="仿宋" w:eastAsia="仿宋" w:cs="仿宋"/>
          <w:w w:val="90"/>
          <w:sz w:val="32"/>
          <w:szCs w:val="32"/>
        </w:rPr>
        <w:t>监督、检查物业管理经营活动，规范物业管理市场；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（四）</w:t>
      </w:r>
      <w:r>
        <w:rPr>
          <w:rFonts w:hint="eastAsia" w:ascii="仿宋" w:hAnsi="仿宋" w:eastAsia="仿宋" w:cs="仿宋"/>
          <w:w w:val="90"/>
          <w:sz w:val="32"/>
          <w:szCs w:val="32"/>
        </w:rPr>
        <w:t>归集、管理市区住宅专项维修资金。</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第五十九条</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各县（市、区）住房和城乡建设局</w:t>
      </w:r>
      <w:r>
        <w:rPr>
          <w:rFonts w:hint="eastAsia" w:ascii="仿宋" w:hAnsi="仿宋" w:eastAsia="仿宋" w:cs="仿宋"/>
          <w:w w:val="90"/>
          <w:sz w:val="32"/>
          <w:szCs w:val="32"/>
          <w:lang w:eastAsia="zh-CN"/>
        </w:rPr>
        <w:t>履行下列</w:t>
      </w:r>
      <w:r>
        <w:rPr>
          <w:rFonts w:hint="eastAsia" w:ascii="仿宋" w:hAnsi="仿宋" w:eastAsia="仿宋" w:cs="仿宋"/>
          <w:w w:val="90"/>
          <w:sz w:val="32"/>
          <w:szCs w:val="32"/>
        </w:rPr>
        <w:t>职责：</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（一）</w:t>
      </w:r>
      <w:r>
        <w:rPr>
          <w:rFonts w:hint="eastAsia" w:ascii="仿宋" w:hAnsi="仿宋" w:eastAsia="仿宋" w:cs="仿宋"/>
          <w:w w:val="90"/>
          <w:sz w:val="32"/>
          <w:szCs w:val="32"/>
        </w:rPr>
        <w:t>贯彻落实物业管理法规、规章、政策；</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（二）</w:t>
      </w:r>
      <w:r>
        <w:rPr>
          <w:rFonts w:hint="eastAsia" w:ascii="仿宋" w:hAnsi="仿宋" w:eastAsia="仿宋" w:cs="仿宋"/>
          <w:w w:val="90"/>
          <w:sz w:val="32"/>
          <w:szCs w:val="32"/>
        </w:rPr>
        <w:t>负责前期物业管理招投标和物业服务管理区域确认工作；</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（三）</w:t>
      </w:r>
      <w:r>
        <w:rPr>
          <w:rFonts w:hint="eastAsia" w:ascii="仿宋" w:hAnsi="仿宋" w:eastAsia="仿宋" w:cs="仿宋"/>
          <w:w w:val="90"/>
          <w:sz w:val="32"/>
          <w:szCs w:val="32"/>
        </w:rPr>
        <w:t>负责前期物业合同和临时管理规约备案工作；</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（四）</w:t>
      </w:r>
      <w:r>
        <w:rPr>
          <w:rFonts w:hint="eastAsia" w:ascii="仿宋" w:hAnsi="仿宋" w:eastAsia="仿宋" w:cs="仿宋"/>
          <w:w w:val="90"/>
          <w:sz w:val="32"/>
          <w:szCs w:val="32"/>
        </w:rPr>
        <w:t>监督物业管理用房配置和使用；</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（五）</w:t>
      </w:r>
      <w:r>
        <w:rPr>
          <w:rFonts w:hint="eastAsia" w:ascii="仿宋" w:hAnsi="仿宋" w:eastAsia="仿宋" w:cs="仿宋"/>
          <w:w w:val="90"/>
          <w:sz w:val="32"/>
          <w:szCs w:val="32"/>
        </w:rPr>
        <w:t>处理业主、业主委员会、物业使用人和物业服务企业在物业管理活动中的投诉；</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（六）</w:t>
      </w:r>
      <w:r>
        <w:rPr>
          <w:rFonts w:hint="eastAsia" w:ascii="仿宋" w:hAnsi="仿宋" w:eastAsia="仿宋" w:cs="仿宋"/>
          <w:w w:val="90"/>
          <w:sz w:val="32"/>
          <w:szCs w:val="32"/>
        </w:rPr>
        <w:t>归集</w:t>
      </w: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管理</w:t>
      </w:r>
      <w:r>
        <w:rPr>
          <w:rFonts w:hint="eastAsia" w:ascii="仿宋" w:hAnsi="仿宋" w:eastAsia="仿宋" w:cs="仿宋"/>
          <w:w w:val="90"/>
          <w:sz w:val="32"/>
          <w:szCs w:val="32"/>
        </w:rPr>
        <w:t>本</w:t>
      </w:r>
      <w:r>
        <w:rPr>
          <w:rFonts w:hint="eastAsia" w:ascii="仿宋" w:hAnsi="仿宋" w:eastAsia="仿宋" w:cs="仿宋"/>
          <w:w w:val="90"/>
          <w:sz w:val="32"/>
          <w:szCs w:val="32"/>
          <w:lang w:val="en-US" w:eastAsia="zh-CN"/>
        </w:rPr>
        <w:t>行政区域</w:t>
      </w:r>
      <w:r>
        <w:rPr>
          <w:rFonts w:hint="eastAsia" w:ascii="仿宋" w:hAnsi="仿宋" w:eastAsia="仿宋" w:cs="仿宋"/>
          <w:w w:val="90"/>
          <w:sz w:val="32"/>
          <w:szCs w:val="32"/>
        </w:rPr>
        <w:t>住宅专项维修资金；</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（七）</w:t>
      </w:r>
      <w:r>
        <w:rPr>
          <w:rFonts w:hint="eastAsia" w:ascii="仿宋" w:hAnsi="仿宋" w:eastAsia="仿宋" w:cs="仿宋"/>
          <w:w w:val="90"/>
          <w:sz w:val="32"/>
          <w:szCs w:val="32"/>
        </w:rPr>
        <w:t>乡</w:t>
      </w:r>
      <w:r>
        <w:rPr>
          <w:rFonts w:hint="eastAsia" w:ascii="仿宋" w:hAnsi="仿宋" w:eastAsia="仿宋" w:cs="仿宋"/>
          <w:w w:val="90"/>
          <w:sz w:val="32"/>
          <w:szCs w:val="32"/>
          <w:lang w:eastAsia="zh-CN"/>
        </w:rPr>
        <w:t>（</w:t>
      </w:r>
      <w:r>
        <w:rPr>
          <w:rFonts w:hint="eastAsia" w:ascii="仿宋" w:hAnsi="仿宋" w:eastAsia="仿宋" w:cs="仿宋"/>
          <w:w w:val="90"/>
          <w:sz w:val="32"/>
          <w:szCs w:val="32"/>
        </w:rPr>
        <w:t>镇</w:t>
      </w:r>
      <w:r>
        <w:rPr>
          <w:rFonts w:hint="eastAsia" w:ascii="仿宋" w:hAnsi="仿宋" w:eastAsia="仿宋" w:cs="仿宋"/>
          <w:w w:val="90"/>
          <w:sz w:val="32"/>
          <w:szCs w:val="32"/>
          <w:lang w:eastAsia="zh-CN"/>
        </w:rPr>
        <w:t>）</w:t>
      </w:r>
      <w:r>
        <w:rPr>
          <w:rFonts w:hint="eastAsia" w:ascii="仿宋" w:hAnsi="仿宋" w:eastAsia="仿宋" w:cs="仿宋"/>
          <w:w w:val="90"/>
          <w:sz w:val="32"/>
          <w:szCs w:val="32"/>
        </w:rPr>
        <w:t>人民政府、街道办事处指导居</w:t>
      </w:r>
      <w:r>
        <w:rPr>
          <w:rFonts w:hint="eastAsia" w:ascii="仿宋" w:hAnsi="仿宋" w:eastAsia="仿宋" w:cs="仿宋"/>
          <w:w w:val="90"/>
          <w:sz w:val="32"/>
          <w:szCs w:val="32"/>
          <w:lang w:eastAsia="zh-CN"/>
        </w:rPr>
        <w:t>（</w:t>
      </w:r>
      <w:r>
        <w:rPr>
          <w:rFonts w:hint="eastAsia" w:ascii="仿宋" w:hAnsi="仿宋" w:eastAsia="仿宋" w:cs="仿宋"/>
          <w:w w:val="90"/>
          <w:sz w:val="32"/>
          <w:szCs w:val="32"/>
          <w:lang w:val="en-US" w:eastAsia="zh-CN"/>
        </w:rPr>
        <w:t>村</w:t>
      </w:r>
      <w:r>
        <w:rPr>
          <w:rFonts w:hint="eastAsia" w:ascii="仿宋" w:hAnsi="仿宋" w:eastAsia="仿宋" w:cs="仿宋"/>
          <w:w w:val="90"/>
          <w:sz w:val="32"/>
          <w:szCs w:val="32"/>
          <w:lang w:eastAsia="zh-CN"/>
        </w:rPr>
        <w:t>）民</w:t>
      </w:r>
      <w:r>
        <w:rPr>
          <w:rFonts w:hint="eastAsia" w:ascii="仿宋" w:hAnsi="仿宋" w:eastAsia="仿宋" w:cs="仿宋"/>
          <w:w w:val="90"/>
          <w:sz w:val="32"/>
          <w:szCs w:val="32"/>
        </w:rPr>
        <w:t>委员会有关物业管理工作。</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lang w:eastAsia="zh-CN"/>
        </w:rPr>
      </w:pPr>
      <w:r>
        <w:rPr>
          <w:rFonts w:hint="eastAsia" w:ascii="黑体" w:hAnsi="黑体" w:eastAsia="黑体" w:cs="黑体"/>
          <w:b w:val="0"/>
          <w:bCs w:val="0"/>
          <w:w w:val="90"/>
          <w:sz w:val="32"/>
          <w:szCs w:val="32"/>
          <w:lang w:val="en-US" w:eastAsia="zh-CN"/>
        </w:rPr>
        <w:t xml:space="preserve">第六十条 </w:t>
      </w:r>
      <w:r>
        <w:rPr>
          <w:rFonts w:hint="eastAsia" w:ascii="仿宋" w:hAnsi="仿宋" w:eastAsia="仿宋" w:cs="仿宋"/>
          <w:w w:val="90"/>
          <w:sz w:val="32"/>
          <w:szCs w:val="32"/>
        </w:rPr>
        <w:t>各乡</w:t>
      </w:r>
      <w:r>
        <w:rPr>
          <w:rFonts w:hint="eastAsia" w:ascii="仿宋" w:hAnsi="仿宋" w:eastAsia="仿宋" w:cs="仿宋"/>
          <w:w w:val="90"/>
          <w:sz w:val="32"/>
          <w:szCs w:val="32"/>
          <w:lang w:eastAsia="zh-CN"/>
        </w:rPr>
        <w:t>（镇）</w:t>
      </w:r>
      <w:r>
        <w:rPr>
          <w:rFonts w:hint="eastAsia" w:ascii="仿宋" w:hAnsi="仿宋" w:eastAsia="仿宋" w:cs="仿宋"/>
          <w:w w:val="90"/>
          <w:sz w:val="32"/>
          <w:szCs w:val="32"/>
        </w:rPr>
        <w:t>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w:t>
      </w:r>
      <w:r>
        <w:rPr>
          <w:rFonts w:hint="eastAsia" w:ascii="仿宋" w:hAnsi="仿宋" w:eastAsia="仿宋" w:cs="仿宋"/>
          <w:w w:val="90"/>
          <w:sz w:val="32"/>
          <w:szCs w:val="32"/>
          <w:lang w:eastAsia="zh-CN"/>
        </w:rPr>
        <w:t>履行下列工作职责：</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lang w:eastAsia="zh-CN"/>
        </w:rPr>
      </w:pPr>
      <w:r>
        <w:rPr>
          <w:rFonts w:hint="eastAsia" w:ascii="仿宋" w:hAnsi="仿宋" w:eastAsia="仿宋" w:cs="仿宋"/>
          <w:w w:val="90"/>
          <w:sz w:val="32"/>
          <w:szCs w:val="32"/>
        </w:rPr>
        <w:t>具体指导辖区内业主大会筹备、召开、选举和备案工作</w:t>
      </w:r>
      <w:r>
        <w:rPr>
          <w:rFonts w:hint="eastAsia" w:ascii="仿宋" w:hAnsi="仿宋" w:eastAsia="仿宋" w:cs="仿宋"/>
          <w:w w:val="9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lang w:eastAsia="zh-CN"/>
        </w:rPr>
      </w:pPr>
      <w:r>
        <w:rPr>
          <w:rFonts w:hint="eastAsia" w:ascii="仿宋" w:hAnsi="仿宋" w:eastAsia="仿宋" w:cs="仿宋"/>
          <w:w w:val="90"/>
          <w:sz w:val="32"/>
          <w:szCs w:val="32"/>
          <w:lang w:eastAsia="zh-CN"/>
        </w:rPr>
        <w:t>（二）</w:t>
      </w:r>
      <w:r>
        <w:rPr>
          <w:rFonts w:hint="eastAsia" w:ascii="仿宋" w:hAnsi="仿宋" w:eastAsia="仿宋" w:cs="仿宋"/>
          <w:w w:val="90"/>
          <w:sz w:val="32"/>
          <w:szCs w:val="32"/>
        </w:rPr>
        <w:t>监督、指导和协调业主大会和业主委员会的日常活动，召集物业服务管理联席会议</w:t>
      </w:r>
      <w:r>
        <w:rPr>
          <w:rFonts w:hint="eastAsia" w:ascii="仿宋" w:hAnsi="仿宋" w:eastAsia="仿宋" w:cs="仿宋"/>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b/>
          <w:bCs/>
          <w:w w:val="90"/>
          <w:sz w:val="32"/>
          <w:szCs w:val="32"/>
          <w:lang w:val="en-US" w:eastAsia="zh-CN"/>
        </w:rPr>
      </w:pPr>
      <w:r>
        <w:rPr>
          <w:rFonts w:hint="eastAsia" w:ascii="仿宋" w:hAnsi="仿宋" w:eastAsia="仿宋" w:cs="仿宋"/>
          <w:w w:val="90"/>
          <w:sz w:val="32"/>
          <w:szCs w:val="32"/>
          <w:lang w:eastAsia="zh-CN"/>
        </w:rPr>
        <w:t>（三）</w:t>
      </w:r>
      <w:r>
        <w:rPr>
          <w:rFonts w:hint="eastAsia" w:ascii="仿宋" w:hAnsi="仿宋" w:eastAsia="仿宋" w:cs="仿宋"/>
          <w:w w:val="90"/>
          <w:sz w:val="32"/>
          <w:szCs w:val="32"/>
        </w:rPr>
        <w:t>协调处理物业管理中遇到的重大紧急事件。</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lang w:val="en-US" w:eastAsia="zh-CN"/>
        </w:rPr>
        <w:t xml:space="preserve">第六十一条 </w:t>
      </w:r>
      <w:r>
        <w:rPr>
          <w:rFonts w:hint="eastAsia" w:ascii="仿宋" w:hAnsi="仿宋" w:eastAsia="仿宋" w:cs="仿宋"/>
          <w:w w:val="90"/>
          <w:sz w:val="32"/>
          <w:szCs w:val="32"/>
        </w:rPr>
        <w:t>市、县</w:t>
      </w:r>
      <w:r>
        <w:rPr>
          <w:rFonts w:hint="eastAsia" w:ascii="仿宋" w:hAnsi="仿宋" w:eastAsia="仿宋" w:cs="仿宋"/>
          <w:w w:val="90"/>
          <w:sz w:val="32"/>
          <w:szCs w:val="32"/>
          <w:lang w:eastAsia="zh-CN"/>
        </w:rPr>
        <w:t>（市、区）</w:t>
      </w:r>
      <w:r>
        <w:rPr>
          <w:rFonts w:hint="eastAsia" w:ascii="仿宋" w:hAnsi="仿宋" w:eastAsia="仿宋" w:cs="仿宋"/>
          <w:w w:val="90"/>
          <w:sz w:val="32"/>
          <w:szCs w:val="32"/>
        </w:rPr>
        <w:t xml:space="preserve">相关行政主管部门应当按照各自职责，负责下列事项的监督管理工作: </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（一）</w:t>
      </w:r>
      <w:r>
        <w:rPr>
          <w:rFonts w:hint="eastAsia" w:ascii="仿宋" w:hAnsi="仿宋" w:eastAsia="仿宋" w:cs="仿宋"/>
          <w:w w:val="90"/>
          <w:sz w:val="32"/>
          <w:szCs w:val="32"/>
          <w:lang w:eastAsia="zh-CN"/>
        </w:rPr>
        <w:t>城管行政执法</w:t>
      </w:r>
      <w:r>
        <w:rPr>
          <w:rFonts w:hint="eastAsia" w:ascii="仿宋" w:hAnsi="仿宋" w:eastAsia="仿宋" w:cs="仿宋"/>
          <w:w w:val="90"/>
          <w:sz w:val="32"/>
          <w:szCs w:val="32"/>
        </w:rPr>
        <w:t>主管部门负责对物业管理区域内建设工程及其各类配套建筑的规划设计及调整变更的监督管理，依法查处物业管理区域内违规装修、违法建设、毁绿种菜、乱堆乱放、店外经营、占道经营、倚门开店等违法行为；　　　　　　　</w:t>
      </w:r>
    </w:p>
    <w:p>
      <w:pPr>
        <w:keepNext w:val="0"/>
        <w:keepLines w:val="0"/>
        <w:pageBreakBefore w:val="0"/>
        <w:widowControl/>
        <w:kinsoku/>
        <w:wordWrap/>
        <w:overflowPunct/>
        <w:topLinePunct w:val="0"/>
        <w:autoSpaceDE/>
        <w:autoSpaceDN/>
        <w:bidi w:val="0"/>
        <w:adjustRightInd w:val="0"/>
        <w:snapToGrid w:val="0"/>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（二）市场监督管理部门负责指导物业服务企业和专业运营单位做好物业管理区域内特种设备、计量装置的安全运营</w:t>
      </w:r>
      <w:r>
        <w:rPr>
          <w:rFonts w:hint="eastAsia" w:ascii="仿宋" w:hAnsi="仿宋" w:eastAsia="仿宋" w:cs="仿宋"/>
          <w:w w:val="90"/>
          <w:sz w:val="32"/>
          <w:szCs w:val="32"/>
          <w:lang w:eastAsia="zh-CN"/>
        </w:rPr>
        <w:t>，</w:t>
      </w:r>
      <w:r>
        <w:rPr>
          <w:rFonts w:hint="eastAsia" w:ascii="仿宋" w:hAnsi="仿宋" w:eastAsia="仿宋" w:cs="仿宋"/>
          <w:w w:val="90"/>
          <w:sz w:val="32"/>
          <w:szCs w:val="32"/>
        </w:rPr>
        <w:t>依法查处使用不符合安全技术规范的特种设备等</w:t>
      </w:r>
      <w:r>
        <w:rPr>
          <w:rFonts w:hint="eastAsia" w:ascii="仿宋" w:hAnsi="仿宋" w:eastAsia="仿宋" w:cs="仿宋"/>
          <w:w w:val="90"/>
          <w:sz w:val="32"/>
          <w:szCs w:val="32"/>
          <w:lang w:eastAsia="zh-CN"/>
        </w:rPr>
        <w:t>违法</w:t>
      </w:r>
      <w:r>
        <w:rPr>
          <w:rFonts w:hint="eastAsia" w:ascii="仿宋" w:hAnsi="仿宋" w:eastAsia="仿宋" w:cs="仿宋"/>
          <w:w w:val="90"/>
          <w:sz w:val="32"/>
          <w:szCs w:val="32"/>
        </w:rPr>
        <w:t>行为； 　　</w:t>
      </w:r>
    </w:p>
    <w:p>
      <w:pPr>
        <w:keepNext w:val="0"/>
        <w:keepLines w:val="0"/>
        <w:pageBreakBefore w:val="0"/>
        <w:widowControl/>
        <w:kinsoku/>
        <w:wordWrap/>
        <w:overflowPunct/>
        <w:topLinePunct w:val="0"/>
        <w:autoSpaceDE/>
        <w:autoSpaceDN/>
        <w:bidi w:val="0"/>
        <w:adjustRightInd w:val="0"/>
        <w:snapToGrid w:val="0"/>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rPr>
        <w:t>（三）公安部门负责指导物业管理区域内治安防范工作，依法查处住宅小区内影响公共安全、公共秩序的违法行为；</w:t>
      </w:r>
    </w:p>
    <w:p>
      <w:pPr>
        <w:keepNext w:val="0"/>
        <w:keepLines w:val="0"/>
        <w:pageBreakBefore w:val="0"/>
        <w:widowControl/>
        <w:kinsoku/>
        <w:wordWrap/>
        <w:overflowPunct/>
        <w:topLinePunct w:val="0"/>
        <w:autoSpaceDE/>
        <w:autoSpaceDN/>
        <w:bidi w:val="0"/>
        <w:adjustRightInd w:val="0"/>
        <w:snapToGrid w:val="0"/>
        <w:spacing w:line="400" w:lineRule="exact"/>
        <w:ind w:leftChars="0" w:firstLine="576" w:firstLineChars="200"/>
        <w:jc w:val="both"/>
        <w:textAlignment w:val="auto"/>
        <w:rPr>
          <w:rFonts w:hint="eastAsia" w:ascii="仿宋" w:hAnsi="仿宋" w:eastAsia="仿宋" w:cs="仿宋"/>
          <w:w w:val="90"/>
          <w:sz w:val="32"/>
          <w:szCs w:val="32"/>
          <w:lang w:eastAsia="zh-CN"/>
        </w:rPr>
      </w:pPr>
      <w:r>
        <w:rPr>
          <w:rFonts w:hint="eastAsia" w:ascii="仿宋" w:hAnsi="仿宋" w:eastAsia="仿宋" w:cs="仿宋"/>
          <w:w w:val="90"/>
          <w:sz w:val="32"/>
          <w:szCs w:val="32"/>
        </w:rPr>
        <w:t>（四）价格主管部门负责</w:t>
      </w:r>
      <w:r>
        <w:rPr>
          <w:rFonts w:hint="eastAsia" w:ascii="仿宋" w:hAnsi="仿宋" w:eastAsia="仿宋" w:cs="仿宋"/>
          <w:kern w:val="0"/>
          <w:sz w:val="32"/>
          <w:szCs w:val="32"/>
          <w:shd w:val="clear" w:color="auto" w:fill="FEFEFE"/>
        </w:rPr>
        <w:t>负责</w:t>
      </w:r>
      <w:r>
        <w:rPr>
          <w:rFonts w:hint="eastAsia" w:ascii="仿宋" w:hAnsi="仿宋" w:eastAsia="仿宋" w:cs="仿宋"/>
          <w:w w:val="90"/>
          <w:sz w:val="32"/>
          <w:szCs w:val="32"/>
        </w:rPr>
        <w:t>物业管理区域内物业服务收费的监督管理工作，依法查处各类价格违法行为</w:t>
      </w:r>
      <w:r>
        <w:rPr>
          <w:rFonts w:hint="eastAsia" w:ascii="仿宋" w:hAnsi="仿宋" w:eastAsia="仿宋" w:cs="仿宋"/>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eastAsia="zh-CN"/>
        </w:rPr>
        <w:t>（五）</w:t>
      </w:r>
      <w:r>
        <w:rPr>
          <w:rFonts w:hint="eastAsia" w:ascii="仿宋" w:hAnsi="仿宋" w:eastAsia="仿宋" w:cs="仿宋"/>
          <w:w w:val="90"/>
          <w:sz w:val="32"/>
          <w:szCs w:val="32"/>
        </w:rPr>
        <w:t>供水、排水、供电、供气、供热、环境卫生、园林绿化、停车管理、秩序维护、设施设备维护等专项服务的主管部门和专业监管部门以及其他有关部门依法依规履行相应的职责。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eastAsia" w:ascii="黑体" w:hAnsi="黑体" w:eastAsia="黑体" w:cs="黑体"/>
          <w:b w:val="0"/>
          <w:bCs/>
          <w:w w:val="9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黑体" w:hAnsi="黑体" w:eastAsia="黑体" w:cs="黑体"/>
          <w:b w:val="0"/>
          <w:bCs/>
          <w:w w:val="90"/>
          <w:sz w:val="32"/>
          <w:szCs w:val="32"/>
        </w:rPr>
      </w:pPr>
      <w:r>
        <w:rPr>
          <w:rFonts w:hint="eastAsia" w:ascii="黑体" w:hAnsi="黑体" w:eastAsia="黑体" w:cs="黑体"/>
          <w:b w:val="0"/>
          <w:bCs/>
          <w:w w:val="90"/>
          <w:sz w:val="32"/>
          <w:szCs w:val="32"/>
          <w:lang w:eastAsia="zh-CN"/>
        </w:rPr>
        <w:t>第八章</w:t>
      </w:r>
      <w:r>
        <w:rPr>
          <w:rFonts w:hint="eastAsia" w:ascii="黑体" w:hAnsi="黑体" w:eastAsia="黑体" w:cs="黑体"/>
          <w:b w:val="0"/>
          <w:bCs/>
          <w:w w:val="90"/>
          <w:sz w:val="32"/>
          <w:szCs w:val="32"/>
        </w:rPr>
        <w:t>　法律责任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eastAsia" w:ascii="仿宋" w:hAnsi="仿宋" w:eastAsia="仿宋" w:cs="仿宋"/>
          <w:b/>
          <w:bCs w:val="0"/>
          <w:w w:val="9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rPr>
      </w:pPr>
      <w:r>
        <w:rPr>
          <w:rFonts w:hint="eastAsia" w:ascii="黑体" w:hAnsi="黑体" w:eastAsia="黑体" w:cs="黑体"/>
          <w:w w:val="90"/>
          <w:sz w:val="32"/>
          <w:szCs w:val="32"/>
        </w:rPr>
        <w:t>第</w:t>
      </w:r>
      <w:r>
        <w:rPr>
          <w:rFonts w:hint="eastAsia" w:ascii="黑体" w:hAnsi="黑体" w:eastAsia="黑体" w:cs="黑体"/>
          <w:w w:val="90"/>
          <w:sz w:val="32"/>
          <w:szCs w:val="32"/>
          <w:lang w:val="en-US" w:eastAsia="zh-CN"/>
        </w:rPr>
        <w:t>六十二</w:t>
      </w:r>
      <w:r>
        <w:rPr>
          <w:rFonts w:hint="eastAsia" w:ascii="黑体" w:hAnsi="黑体" w:eastAsia="黑体" w:cs="黑体"/>
          <w:w w:val="90"/>
          <w:sz w:val="32"/>
          <w:szCs w:val="32"/>
        </w:rPr>
        <w:t>条</w:t>
      </w:r>
      <w:r>
        <w:rPr>
          <w:rFonts w:hint="eastAsia" w:ascii="仿宋" w:hAnsi="仿宋" w:eastAsia="仿宋" w:cs="仿宋"/>
          <w:w w:val="90"/>
          <w:sz w:val="30"/>
          <w:szCs w:val="30"/>
        </w:rPr>
        <w:t xml:space="preserve"> </w:t>
      </w:r>
      <w:r>
        <w:rPr>
          <w:rFonts w:hint="eastAsia" w:ascii="仿宋" w:hAnsi="仿宋" w:eastAsia="仿宋" w:cs="仿宋"/>
          <w:w w:val="90"/>
          <w:sz w:val="32"/>
          <w:szCs w:val="32"/>
        </w:rPr>
        <w:t>对违反本条例的行为，有关法律、法规、规章已经</w:t>
      </w:r>
      <w:r>
        <w:rPr>
          <w:rFonts w:hint="eastAsia" w:ascii="仿宋" w:hAnsi="仿宋" w:eastAsia="仿宋" w:cs="仿宋"/>
          <w:w w:val="90"/>
          <w:sz w:val="32"/>
          <w:szCs w:val="32"/>
          <w:lang w:val="en-US" w:eastAsia="zh-CN"/>
        </w:rPr>
        <w:t>设定</w:t>
      </w:r>
      <w:r>
        <w:rPr>
          <w:rFonts w:hint="eastAsia" w:ascii="仿宋" w:hAnsi="仿宋" w:eastAsia="仿宋" w:cs="仿宋"/>
          <w:w w:val="90"/>
          <w:sz w:val="32"/>
          <w:szCs w:val="32"/>
        </w:rPr>
        <w:t>行政处罚的，</w:t>
      </w:r>
      <w:r>
        <w:rPr>
          <w:rFonts w:hint="eastAsia" w:ascii="仿宋" w:hAnsi="仿宋" w:eastAsia="仿宋" w:cs="仿宋"/>
          <w:w w:val="90"/>
          <w:sz w:val="32"/>
          <w:szCs w:val="32"/>
          <w:lang w:val="en-US" w:eastAsia="zh-CN"/>
        </w:rPr>
        <w:t>从其规定</w:t>
      </w:r>
      <w:r>
        <w:rPr>
          <w:rFonts w:hint="eastAsia" w:ascii="仿宋" w:hAnsi="仿宋" w:eastAsia="仿宋" w:cs="仿宋"/>
          <w:w w:val="90"/>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rPr>
      </w:pPr>
      <w:r>
        <w:rPr>
          <w:rFonts w:hint="eastAsia" w:ascii="黑体" w:hAnsi="黑体" w:eastAsia="黑体" w:cs="黑体"/>
          <w:w w:val="90"/>
          <w:sz w:val="32"/>
          <w:szCs w:val="32"/>
          <w:lang w:val="en-US" w:eastAsia="zh-CN"/>
        </w:rPr>
        <w:t>第六十三条</w:t>
      </w:r>
      <w:r>
        <w:rPr>
          <w:rFonts w:hint="eastAsia" w:ascii="仿宋" w:hAnsi="仿宋" w:eastAsia="仿宋" w:cs="仿宋"/>
          <w:w w:val="90"/>
          <w:sz w:val="32"/>
          <w:szCs w:val="32"/>
          <w:lang w:val="en-US" w:eastAsia="zh-CN"/>
        </w:rPr>
        <w:t xml:space="preserve"> 住房城乡建设</w:t>
      </w:r>
      <w:r>
        <w:rPr>
          <w:rFonts w:hint="eastAsia" w:ascii="仿宋" w:hAnsi="仿宋" w:eastAsia="仿宋" w:cs="仿宋"/>
          <w:w w:val="90"/>
          <w:sz w:val="32"/>
          <w:szCs w:val="32"/>
        </w:rPr>
        <w:t>主管部门、乡（镇）人民政府</w:t>
      </w:r>
      <w:r>
        <w:rPr>
          <w:rFonts w:hint="eastAsia" w:ascii="仿宋" w:hAnsi="仿宋" w:eastAsia="仿宋" w:cs="仿宋"/>
          <w:w w:val="90"/>
          <w:sz w:val="32"/>
          <w:szCs w:val="32"/>
          <w:lang w:eastAsia="zh-CN"/>
        </w:rPr>
        <w:t>、</w:t>
      </w:r>
      <w:r>
        <w:rPr>
          <w:rFonts w:hint="eastAsia" w:ascii="仿宋" w:hAnsi="仿宋" w:eastAsia="仿宋" w:cs="仿宋"/>
          <w:w w:val="90"/>
          <w:sz w:val="32"/>
          <w:szCs w:val="32"/>
        </w:rPr>
        <w:t>街道办事处和其他有关行政主管部门</w:t>
      </w:r>
      <w:r>
        <w:rPr>
          <w:rFonts w:hint="eastAsia" w:ascii="仿宋" w:hAnsi="仿宋" w:eastAsia="仿宋" w:cs="仿宋"/>
          <w:w w:val="90"/>
          <w:sz w:val="32"/>
          <w:szCs w:val="32"/>
          <w:lang w:val="en-US" w:eastAsia="zh-CN"/>
        </w:rPr>
        <w:t>违反本条例规定，滥用职权、玩忽职守、徇私舞弊的，对其直接负责的主管人员和其他直接责任人员，给予政务处分；构成犯罪的，依法追究刑事责任。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rPr>
      </w:pPr>
      <w:r>
        <w:rPr>
          <w:rFonts w:hint="eastAsia" w:ascii="黑体" w:hAnsi="黑体" w:eastAsia="黑体" w:cs="黑体"/>
          <w:b w:val="0"/>
          <w:bCs w:val="0"/>
          <w:w w:val="90"/>
          <w:sz w:val="32"/>
          <w:szCs w:val="32"/>
        </w:rPr>
        <w:t>第</w:t>
      </w:r>
      <w:r>
        <w:rPr>
          <w:rFonts w:hint="eastAsia" w:ascii="黑体" w:hAnsi="黑体" w:eastAsia="黑体" w:cs="黑体"/>
          <w:b w:val="0"/>
          <w:bCs w:val="0"/>
          <w:w w:val="90"/>
          <w:sz w:val="32"/>
          <w:szCs w:val="32"/>
          <w:lang w:val="en-US" w:eastAsia="zh-CN"/>
        </w:rPr>
        <w:t>六</w:t>
      </w:r>
      <w:r>
        <w:rPr>
          <w:rFonts w:hint="eastAsia" w:ascii="黑体" w:hAnsi="黑体" w:eastAsia="黑体" w:cs="黑体"/>
          <w:b w:val="0"/>
          <w:bCs w:val="0"/>
          <w:w w:val="90"/>
          <w:sz w:val="32"/>
          <w:szCs w:val="32"/>
        </w:rPr>
        <w:t>十</w:t>
      </w:r>
      <w:r>
        <w:rPr>
          <w:rFonts w:hint="eastAsia" w:ascii="黑体" w:hAnsi="黑体" w:eastAsia="黑体" w:cs="黑体"/>
          <w:b w:val="0"/>
          <w:bCs w:val="0"/>
          <w:w w:val="90"/>
          <w:sz w:val="32"/>
          <w:szCs w:val="32"/>
          <w:lang w:val="en-US" w:eastAsia="zh-CN"/>
        </w:rPr>
        <w:t>四</w:t>
      </w:r>
      <w:r>
        <w:rPr>
          <w:rFonts w:hint="eastAsia" w:ascii="黑体" w:hAnsi="黑体" w:eastAsia="黑体" w:cs="黑体"/>
          <w:b w:val="0"/>
          <w:bCs w:val="0"/>
          <w:w w:val="90"/>
          <w:sz w:val="32"/>
          <w:szCs w:val="32"/>
        </w:rPr>
        <w:t>条</w:t>
      </w:r>
      <w:r>
        <w:rPr>
          <w:rFonts w:hint="eastAsia" w:ascii="仿宋" w:hAnsi="仿宋" w:eastAsia="仿宋" w:cs="仿宋"/>
          <w:w w:val="90"/>
          <w:sz w:val="30"/>
          <w:szCs w:val="30"/>
        </w:rPr>
        <w:t xml:space="preserve">  </w:t>
      </w:r>
      <w:r>
        <w:rPr>
          <w:rFonts w:hint="eastAsia" w:ascii="仿宋" w:hAnsi="仿宋" w:eastAsia="仿宋" w:cs="仿宋"/>
          <w:w w:val="90"/>
          <w:sz w:val="32"/>
          <w:szCs w:val="32"/>
        </w:rPr>
        <w:t>建设单位违反本条例规定，有下列情形之一的，由住房城乡建设行政主管部门责令限期改正；逾期不改正的，由</w:t>
      </w:r>
      <w:r>
        <w:rPr>
          <w:rFonts w:hint="eastAsia" w:ascii="仿宋" w:hAnsi="仿宋" w:eastAsia="仿宋" w:cs="仿宋"/>
          <w:w w:val="90"/>
          <w:sz w:val="32"/>
          <w:szCs w:val="32"/>
          <w:lang w:eastAsia="zh-CN"/>
        </w:rPr>
        <w:t>城管行政执法</w:t>
      </w:r>
      <w:r>
        <w:rPr>
          <w:rFonts w:hint="eastAsia" w:ascii="仿宋" w:hAnsi="仿宋" w:eastAsia="仿宋" w:cs="仿宋"/>
          <w:w w:val="90"/>
          <w:sz w:val="32"/>
          <w:szCs w:val="32"/>
        </w:rPr>
        <w:t>主管部门按照下列规定进行处罚：</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val="en-US" w:eastAsia="zh-CN"/>
        </w:rPr>
        <w:t>（一）违反本条例第十二条规定，</w:t>
      </w:r>
      <w:r>
        <w:rPr>
          <w:rFonts w:hint="eastAsia" w:ascii="仿宋" w:hAnsi="仿宋" w:eastAsia="仿宋" w:cs="仿宋"/>
          <w:w w:val="90"/>
          <w:sz w:val="32"/>
          <w:szCs w:val="32"/>
        </w:rPr>
        <w:t>未报送筹备首次业主大会会议所需的文件资料或者未移交物业服务相关资料的，处二万元以上五万元以下罚款；</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lang w:eastAsia="zh-CN"/>
        </w:rPr>
      </w:pP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二</w:t>
      </w: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违反本条例第二十五条规定，</w:t>
      </w:r>
      <w:r>
        <w:rPr>
          <w:rFonts w:hint="eastAsia" w:ascii="仿宋" w:hAnsi="仿宋" w:eastAsia="仿宋" w:cs="仿宋"/>
          <w:w w:val="90"/>
          <w:sz w:val="32"/>
          <w:szCs w:val="32"/>
        </w:rPr>
        <w:t>未履行承接查验义务的，处五万元以上十万元以下罚款</w:t>
      </w:r>
      <w:r>
        <w:rPr>
          <w:rFonts w:hint="eastAsia" w:ascii="仿宋" w:hAnsi="仿宋" w:eastAsia="仿宋" w:cs="仿宋"/>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rPr>
      </w:pPr>
      <w:r>
        <w:rPr>
          <w:rFonts w:hint="eastAsia" w:ascii="仿宋" w:hAnsi="仿宋" w:eastAsia="仿宋" w:cs="仿宋"/>
          <w:w w:val="90"/>
          <w:sz w:val="32"/>
          <w:szCs w:val="32"/>
          <w:lang w:val="en-US" w:eastAsia="zh-CN"/>
        </w:rPr>
        <w:t>建设单位违反本条例第二十四条规定，未按照规定标准配置物业服务用房的，责令其按照规定标准配置物业服务用房，并处二十万元以上五十万元以下罚款。</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w w:val="90"/>
          <w:sz w:val="32"/>
          <w:szCs w:val="32"/>
        </w:rPr>
        <w:t>第</w:t>
      </w:r>
      <w:r>
        <w:rPr>
          <w:rFonts w:hint="eastAsia" w:ascii="黑体" w:hAnsi="黑体" w:eastAsia="黑体" w:cs="黑体"/>
          <w:w w:val="90"/>
          <w:sz w:val="32"/>
          <w:szCs w:val="32"/>
          <w:lang w:val="en-US" w:eastAsia="zh-CN"/>
        </w:rPr>
        <w:t>六十五</w:t>
      </w:r>
      <w:r>
        <w:rPr>
          <w:rFonts w:hint="eastAsia" w:ascii="黑体" w:hAnsi="黑体" w:eastAsia="黑体" w:cs="黑体"/>
          <w:w w:val="90"/>
          <w:sz w:val="32"/>
          <w:szCs w:val="32"/>
        </w:rPr>
        <w:t>条</w:t>
      </w:r>
      <w:r>
        <w:rPr>
          <w:rFonts w:hint="eastAsia" w:ascii="仿宋" w:hAnsi="仿宋" w:eastAsia="仿宋" w:cs="仿宋"/>
          <w:w w:val="90"/>
          <w:sz w:val="30"/>
          <w:szCs w:val="30"/>
        </w:rPr>
        <w:t xml:space="preserve">  </w:t>
      </w:r>
      <w:r>
        <w:rPr>
          <w:rFonts w:hint="eastAsia" w:ascii="仿宋" w:hAnsi="仿宋" w:eastAsia="仿宋" w:cs="仿宋"/>
          <w:w w:val="90"/>
          <w:sz w:val="32"/>
          <w:szCs w:val="32"/>
          <w:lang w:val="en-US" w:eastAsia="zh-CN"/>
        </w:rPr>
        <w:t>物业服务企业违反本条例第三十二条规定，未在物业服务管理区域内公示相关信息或者公示的相关信息失实的，由</w:t>
      </w:r>
      <w:r>
        <w:rPr>
          <w:rFonts w:hint="eastAsia" w:ascii="仿宋" w:hAnsi="仿宋" w:eastAsia="仿宋" w:cs="仿宋"/>
          <w:w w:val="90"/>
          <w:sz w:val="32"/>
          <w:szCs w:val="32"/>
          <w:lang w:eastAsia="zh-CN"/>
        </w:rPr>
        <w:t>城管行政执法</w:t>
      </w:r>
      <w:r>
        <w:rPr>
          <w:rFonts w:hint="eastAsia" w:ascii="仿宋" w:hAnsi="仿宋" w:eastAsia="仿宋" w:cs="仿宋"/>
          <w:w w:val="90"/>
          <w:sz w:val="32"/>
          <w:szCs w:val="32"/>
        </w:rPr>
        <w:t>主管部门</w:t>
      </w:r>
      <w:r>
        <w:rPr>
          <w:rFonts w:hint="eastAsia" w:ascii="仿宋" w:hAnsi="仿宋" w:eastAsia="仿宋" w:cs="仿宋"/>
          <w:w w:val="90"/>
          <w:sz w:val="32"/>
          <w:szCs w:val="32"/>
          <w:lang w:val="en-US" w:eastAsia="zh-CN"/>
        </w:rPr>
        <w:t>处一万元以上五万元以下罚款；</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物业服务企业违反本条例第三十三条第一项至第四项规定的，由住房城乡建设主管部门责令限期改正；逾期不改正的，由</w:t>
      </w:r>
      <w:r>
        <w:rPr>
          <w:rFonts w:hint="eastAsia" w:ascii="仿宋" w:hAnsi="仿宋" w:eastAsia="仿宋" w:cs="仿宋"/>
          <w:w w:val="90"/>
          <w:sz w:val="32"/>
          <w:szCs w:val="32"/>
          <w:lang w:eastAsia="zh-CN"/>
        </w:rPr>
        <w:t>城管行政执法</w:t>
      </w:r>
      <w:r>
        <w:rPr>
          <w:rFonts w:hint="eastAsia" w:ascii="仿宋" w:hAnsi="仿宋" w:eastAsia="仿宋" w:cs="仿宋"/>
          <w:w w:val="90"/>
          <w:sz w:val="32"/>
          <w:szCs w:val="32"/>
        </w:rPr>
        <w:t>主管部门</w:t>
      </w:r>
      <w:r>
        <w:rPr>
          <w:rFonts w:hint="eastAsia" w:ascii="仿宋" w:hAnsi="仿宋" w:eastAsia="仿宋" w:cs="仿宋"/>
          <w:w w:val="90"/>
          <w:sz w:val="32"/>
          <w:szCs w:val="32"/>
          <w:lang w:val="en-US" w:eastAsia="zh-CN"/>
        </w:rPr>
        <w:t>处一万元以上五万元以下罚款；</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违反本条例第三十三条第五项至第九项规定的，由</w:t>
      </w:r>
      <w:r>
        <w:rPr>
          <w:rFonts w:hint="eastAsia" w:ascii="仿宋" w:hAnsi="仿宋" w:eastAsia="仿宋" w:cs="仿宋"/>
          <w:w w:val="90"/>
          <w:sz w:val="32"/>
          <w:szCs w:val="32"/>
          <w:lang w:eastAsia="zh-CN"/>
        </w:rPr>
        <w:t>城管行政执法</w:t>
      </w:r>
      <w:r>
        <w:rPr>
          <w:rFonts w:hint="eastAsia" w:ascii="仿宋" w:hAnsi="仿宋" w:eastAsia="仿宋" w:cs="仿宋"/>
          <w:w w:val="90"/>
          <w:sz w:val="32"/>
          <w:szCs w:val="32"/>
        </w:rPr>
        <w:t>主管部门</w:t>
      </w:r>
      <w:bookmarkStart w:id="0" w:name="_GoBack"/>
      <w:bookmarkEnd w:id="0"/>
      <w:r>
        <w:rPr>
          <w:rFonts w:hint="eastAsia" w:ascii="仿宋" w:hAnsi="仿宋" w:eastAsia="仿宋" w:cs="仿宋"/>
          <w:w w:val="90"/>
          <w:sz w:val="32"/>
          <w:szCs w:val="32"/>
          <w:lang w:val="en-US" w:eastAsia="zh-CN"/>
        </w:rPr>
        <w:t>限期恢复原状，并处五万元以上二十万元以下罚款；物业服务企业拒不履行的，可以组织有关单位履行，所需费用由物业服务企业承担。</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物业服务企业有上述情形之一的，记入物业服务企业信用档案。</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w w:val="90"/>
          <w:sz w:val="32"/>
          <w:szCs w:val="32"/>
          <w:lang w:val="en-US" w:eastAsia="zh-CN"/>
        </w:rPr>
        <w:t>第六十六条</w:t>
      </w:r>
      <w:r>
        <w:rPr>
          <w:rFonts w:hint="eastAsia" w:ascii="仿宋" w:hAnsi="仿宋" w:eastAsia="仿宋" w:cs="仿宋"/>
          <w:w w:val="90"/>
          <w:sz w:val="32"/>
          <w:szCs w:val="32"/>
          <w:lang w:val="en-US" w:eastAsia="zh-CN"/>
        </w:rPr>
        <w:t xml:space="preserve"> 物业服务企业违反本条例第三十四条第一项规定，骗取、挪用或者侵占物业专项维修资金和其他业主共有资金的，由相关部门追回骗取、挪用或者侵占的资金，并由公安机关对相关责任人员按照《中华人民共和国治安管理处罚法》相关规定处罚；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违反本条例第三十四条第二项、第三项规定的，由住房城乡建设主管部门责令停止侵害，消除影响，恢复原状，并对物业服务企业处一万元以上五万元以下罚款；物业服务企业相关工作人员违反上述规定的，由物业服务企业撤销其职务或者解除劳动合同；</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违反本条例第三十四条第四项规定的，由住房城乡建设主管部门责令停止侵害，赔偿损失，并由公安机关对相关责任人员按照《中华人民共和国治安管理处罚法》相关规定处罚；构成犯罪的，依法追究刑事责任。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物业服务企业有上述情形之一的，记入物业服务企业信用档案。</w:t>
      </w: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b w:val="0"/>
          <w:bCs w:val="0"/>
          <w:w w:val="90"/>
          <w:sz w:val="32"/>
          <w:szCs w:val="32"/>
        </w:rPr>
        <w:t>第</w:t>
      </w:r>
      <w:r>
        <w:rPr>
          <w:rFonts w:hint="eastAsia" w:ascii="黑体" w:hAnsi="黑体" w:eastAsia="黑体" w:cs="黑体"/>
          <w:b w:val="0"/>
          <w:bCs w:val="0"/>
          <w:w w:val="90"/>
          <w:sz w:val="32"/>
          <w:szCs w:val="32"/>
          <w:lang w:val="en-US" w:eastAsia="zh-CN"/>
        </w:rPr>
        <w:t>六十七</w:t>
      </w:r>
      <w:r>
        <w:rPr>
          <w:rFonts w:hint="eastAsia" w:ascii="黑体" w:hAnsi="黑体" w:eastAsia="黑体" w:cs="黑体"/>
          <w:b w:val="0"/>
          <w:bCs w:val="0"/>
          <w:w w:val="90"/>
          <w:sz w:val="32"/>
          <w:szCs w:val="32"/>
        </w:rPr>
        <w:t>条</w:t>
      </w:r>
      <w:r>
        <w:rPr>
          <w:rFonts w:hint="eastAsia" w:ascii="仿宋" w:hAnsi="仿宋" w:eastAsia="仿宋" w:cs="仿宋"/>
          <w:w w:val="90"/>
          <w:sz w:val="30"/>
          <w:szCs w:val="30"/>
        </w:rPr>
        <w:t xml:space="preserve">  </w:t>
      </w:r>
      <w:r>
        <w:rPr>
          <w:rFonts w:hint="eastAsia" w:ascii="仿宋" w:hAnsi="仿宋" w:eastAsia="仿宋" w:cs="仿宋"/>
          <w:w w:val="90"/>
          <w:sz w:val="32"/>
          <w:szCs w:val="32"/>
          <w:lang w:val="en-US" w:eastAsia="zh-CN"/>
        </w:rPr>
        <w:t>业主委员会不履行法律、法规规定的职责或者超越业主大会赋予的职权、侵害业主合法权益的，由乡（镇）人民政府、街道办事处责令限期改正；逾期不改正的，由乡（镇）人民政府、街道办事处指导、监督居（村）民委员会组织召开业主大会会议选举新的业主委员会。</w:t>
      </w:r>
    </w:p>
    <w:p>
      <w:pPr>
        <w:keepNext w:val="0"/>
        <w:keepLines w:val="0"/>
        <w:pageBreakBefore w:val="0"/>
        <w:widowControl w:val="0"/>
        <w:kinsoku/>
        <w:wordWrap/>
        <w:overflowPunct/>
        <w:topLinePunct w:val="0"/>
        <w:autoSpaceDE/>
        <w:autoSpaceDN/>
        <w:bidi w:val="0"/>
        <w:adjustRightInd/>
        <w:snapToGrid/>
        <w:spacing w:line="400" w:lineRule="exact"/>
        <w:ind w:leftChars="0" w:right="0" w:rightChars="0"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w w:val="90"/>
          <w:sz w:val="32"/>
          <w:szCs w:val="32"/>
          <w:lang w:val="en-US" w:eastAsia="zh-CN"/>
        </w:rPr>
        <w:t xml:space="preserve">第六十八条 </w:t>
      </w:r>
      <w:r>
        <w:rPr>
          <w:rFonts w:hint="eastAsia" w:ascii="仿宋" w:hAnsi="仿宋" w:eastAsia="仿宋" w:cs="仿宋"/>
          <w:w w:val="90"/>
          <w:sz w:val="32"/>
          <w:szCs w:val="32"/>
          <w:lang w:val="en-US" w:eastAsia="zh-CN"/>
        </w:rPr>
        <w:t>业主和物业使用人违反本条例第四十二条规定的，由有关行政主管部门按照职责分工依照相关法律、法规的规定予以查处；涉嫌犯罪的，移送司法机关处理；给他人造成损害的，依法承担赔偿责任。</w:t>
      </w:r>
    </w:p>
    <w:p>
      <w:pPr>
        <w:keepNext w:val="0"/>
        <w:keepLines w:val="0"/>
        <w:pageBreakBefore w:val="0"/>
        <w:widowControl w:val="0"/>
        <w:kinsoku/>
        <w:wordWrap/>
        <w:overflowPunct/>
        <w:topLinePunct w:val="0"/>
        <w:autoSpaceDE/>
        <w:autoSpaceDN/>
        <w:bidi w:val="0"/>
        <w:adjustRightInd/>
        <w:snapToGrid/>
        <w:spacing w:line="400" w:lineRule="exact"/>
        <w:ind w:leftChars="0" w:firstLine="540" w:firstLineChars="200"/>
        <w:jc w:val="both"/>
        <w:textAlignment w:val="auto"/>
        <w:rPr>
          <w:rFonts w:hint="eastAsia" w:ascii="仿宋" w:hAnsi="仿宋" w:eastAsia="仿宋" w:cs="仿宋"/>
          <w:w w:val="90"/>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黑体" w:hAnsi="黑体" w:eastAsia="黑体" w:cs="黑体"/>
          <w:b w:val="0"/>
          <w:bCs w:val="0"/>
          <w:w w:val="90"/>
          <w:sz w:val="32"/>
          <w:szCs w:val="32"/>
        </w:rPr>
      </w:pPr>
      <w:r>
        <w:rPr>
          <w:rFonts w:hint="eastAsia" w:ascii="黑体" w:hAnsi="黑体" w:eastAsia="黑体" w:cs="黑体"/>
          <w:b w:val="0"/>
          <w:bCs w:val="0"/>
          <w:w w:val="90"/>
          <w:sz w:val="32"/>
          <w:szCs w:val="32"/>
          <w:lang w:val="en-US" w:eastAsia="zh-CN"/>
        </w:rPr>
        <w:t xml:space="preserve">第九章 </w:t>
      </w:r>
      <w:r>
        <w:rPr>
          <w:rFonts w:hint="eastAsia" w:ascii="黑体" w:hAnsi="黑体" w:eastAsia="黑体" w:cs="黑体"/>
          <w:b w:val="0"/>
          <w:bCs w:val="0"/>
          <w:w w:val="90"/>
          <w:sz w:val="32"/>
          <w:szCs w:val="32"/>
        </w:rPr>
        <w:t>附</w:t>
      </w:r>
      <w:r>
        <w:rPr>
          <w:rFonts w:hint="eastAsia" w:ascii="黑体" w:hAnsi="黑体" w:eastAsia="黑体" w:cs="黑体"/>
          <w:b w:val="0"/>
          <w:bCs w:val="0"/>
          <w:w w:val="90"/>
          <w:sz w:val="32"/>
          <w:szCs w:val="32"/>
          <w:lang w:val="en-US" w:eastAsia="zh-CN"/>
        </w:rPr>
        <w:t xml:space="preserve"> </w:t>
      </w:r>
      <w:r>
        <w:rPr>
          <w:rFonts w:hint="eastAsia" w:ascii="黑体" w:hAnsi="黑体" w:eastAsia="黑体" w:cs="黑体"/>
          <w:b w:val="0"/>
          <w:bCs w:val="0"/>
          <w:w w:val="90"/>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eastAsia" w:ascii="仿宋" w:hAnsi="仿宋" w:eastAsia="仿宋" w:cs="仿宋"/>
          <w:b/>
          <w:bCs/>
          <w:w w:val="9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Chars="0" w:firstLine="576" w:firstLineChars="200"/>
        <w:jc w:val="both"/>
        <w:textAlignment w:val="auto"/>
        <w:rPr>
          <w:rFonts w:hint="eastAsia" w:ascii="仿宋" w:hAnsi="仿宋" w:eastAsia="仿宋" w:cs="仿宋"/>
          <w:w w:val="90"/>
          <w:sz w:val="32"/>
          <w:szCs w:val="32"/>
          <w:lang w:val="en-US" w:eastAsia="zh-CN"/>
        </w:rPr>
      </w:pPr>
      <w:r>
        <w:rPr>
          <w:rFonts w:hint="eastAsia" w:ascii="黑体" w:hAnsi="黑体" w:eastAsia="黑体" w:cs="黑体"/>
          <w:w w:val="90"/>
          <w:sz w:val="32"/>
          <w:szCs w:val="32"/>
        </w:rPr>
        <w:t>第</w:t>
      </w:r>
      <w:r>
        <w:rPr>
          <w:rFonts w:hint="eastAsia" w:ascii="黑体" w:hAnsi="黑体" w:eastAsia="黑体" w:cs="黑体"/>
          <w:w w:val="90"/>
          <w:sz w:val="32"/>
          <w:szCs w:val="32"/>
          <w:lang w:val="en-US" w:eastAsia="zh-CN"/>
        </w:rPr>
        <w:t>六十九</w:t>
      </w:r>
      <w:r>
        <w:rPr>
          <w:rFonts w:hint="eastAsia" w:ascii="黑体" w:hAnsi="黑体" w:eastAsia="黑体" w:cs="黑体"/>
          <w:w w:val="90"/>
          <w:sz w:val="32"/>
          <w:szCs w:val="32"/>
        </w:rPr>
        <w:t>条　</w:t>
      </w:r>
      <w:r>
        <w:rPr>
          <w:rFonts w:hint="eastAsia" w:ascii="仿宋" w:hAnsi="仿宋" w:eastAsia="仿宋" w:cs="仿宋"/>
          <w:w w:val="90"/>
          <w:sz w:val="32"/>
          <w:szCs w:val="32"/>
          <w:lang w:val="en-US" w:eastAsia="zh-CN"/>
        </w:rPr>
        <w:t>本条例自 年 月 日起施行。</w:t>
      </w:r>
    </w:p>
    <w:p>
      <w:pPr>
        <w:keepNext w:val="0"/>
        <w:keepLines w:val="0"/>
        <w:pageBreakBefore w:val="0"/>
        <w:widowControl w:val="0"/>
        <w:kinsoku/>
        <w:wordWrap/>
        <w:overflowPunct/>
        <w:topLinePunct w:val="0"/>
        <w:autoSpaceDE/>
        <w:autoSpaceDN/>
        <w:bidi w:val="0"/>
        <w:adjustRightInd/>
        <w:snapToGrid/>
        <w:spacing w:line="400" w:lineRule="exact"/>
        <w:ind w:leftChars="0"/>
        <w:jc w:val="both"/>
        <w:textAlignment w:val="auto"/>
        <w:rPr>
          <w:rFonts w:hint="eastAsia" w:ascii="仿宋" w:hAnsi="仿宋" w:eastAsia="仿宋" w:cs="仿宋"/>
          <w:sz w:val="30"/>
          <w:szCs w:val="30"/>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69423"/>
    <w:multiLevelType w:val="singleLevel"/>
    <w:tmpl w:val="70B6942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12A32"/>
    <w:rsid w:val="00106677"/>
    <w:rsid w:val="00132C9B"/>
    <w:rsid w:val="00146254"/>
    <w:rsid w:val="00146D72"/>
    <w:rsid w:val="00155686"/>
    <w:rsid w:val="0017730F"/>
    <w:rsid w:val="00191C7E"/>
    <w:rsid w:val="002722F8"/>
    <w:rsid w:val="00293917"/>
    <w:rsid w:val="002B52F6"/>
    <w:rsid w:val="002C785C"/>
    <w:rsid w:val="002D73B3"/>
    <w:rsid w:val="002E16AF"/>
    <w:rsid w:val="002F727C"/>
    <w:rsid w:val="00327928"/>
    <w:rsid w:val="003F636D"/>
    <w:rsid w:val="00400D22"/>
    <w:rsid w:val="004038D0"/>
    <w:rsid w:val="00412A32"/>
    <w:rsid w:val="00415F78"/>
    <w:rsid w:val="0045505C"/>
    <w:rsid w:val="004620D4"/>
    <w:rsid w:val="00491EA5"/>
    <w:rsid w:val="004B7D7F"/>
    <w:rsid w:val="004E3DAB"/>
    <w:rsid w:val="004E4716"/>
    <w:rsid w:val="00502F94"/>
    <w:rsid w:val="005244E0"/>
    <w:rsid w:val="00524531"/>
    <w:rsid w:val="00532D06"/>
    <w:rsid w:val="00574291"/>
    <w:rsid w:val="00581217"/>
    <w:rsid w:val="005E7668"/>
    <w:rsid w:val="005F700A"/>
    <w:rsid w:val="00601F31"/>
    <w:rsid w:val="0062325F"/>
    <w:rsid w:val="00642F0C"/>
    <w:rsid w:val="00647BC2"/>
    <w:rsid w:val="006A2628"/>
    <w:rsid w:val="006C7200"/>
    <w:rsid w:val="006D71BA"/>
    <w:rsid w:val="006E5A1B"/>
    <w:rsid w:val="006F411D"/>
    <w:rsid w:val="00734B33"/>
    <w:rsid w:val="00775B95"/>
    <w:rsid w:val="007D7A46"/>
    <w:rsid w:val="00814792"/>
    <w:rsid w:val="008274B8"/>
    <w:rsid w:val="00872912"/>
    <w:rsid w:val="008A363A"/>
    <w:rsid w:val="008A4886"/>
    <w:rsid w:val="008D192A"/>
    <w:rsid w:val="008D2487"/>
    <w:rsid w:val="008F43CE"/>
    <w:rsid w:val="00907E3D"/>
    <w:rsid w:val="00941A41"/>
    <w:rsid w:val="00944A19"/>
    <w:rsid w:val="00992D59"/>
    <w:rsid w:val="009931FC"/>
    <w:rsid w:val="009F0EDE"/>
    <w:rsid w:val="00A52643"/>
    <w:rsid w:val="00AA7533"/>
    <w:rsid w:val="00AC094A"/>
    <w:rsid w:val="00B055F4"/>
    <w:rsid w:val="00B17386"/>
    <w:rsid w:val="00B37099"/>
    <w:rsid w:val="00B4428B"/>
    <w:rsid w:val="00B67700"/>
    <w:rsid w:val="00B83379"/>
    <w:rsid w:val="00C33D13"/>
    <w:rsid w:val="00C37A82"/>
    <w:rsid w:val="00C653BC"/>
    <w:rsid w:val="00C9076D"/>
    <w:rsid w:val="00CB37EF"/>
    <w:rsid w:val="00CD59D4"/>
    <w:rsid w:val="00CE2F3C"/>
    <w:rsid w:val="00D24BBE"/>
    <w:rsid w:val="00D42F49"/>
    <w:rsid w:val="00DD457C"/>
    <w:rsid w:val="00DF146A"/>
    <w:rsid w:val="00E23306"/>
    <w:rsid w:val="00E26A26"/>
    <w:rsid w:val="00E45133"/>
    <w:rsid w:val="00E501AF"/>
    <w:rsid w:val="00E61A17"/>
    <w:rsid w:val="00E96591"/>
    <w:rsid w:val="00EF568B"/>
    <w:rsid w:val="00F47E29"/>
    <w:rsid w:val="00F86B09"/>
    <w:rsid w:val="00FE1667"/>
    <w:rsid w:val="01230CF8"/>
    <w:rsid w:val="0144647B"/>
    <w:rsid w:val="0162430C"/>
    <w:rsid w:val="017709BC"/>
    <w:rsid w:val="017B4BF3"/>
    <w:rsid w:val="0197356F"/>
    <w:rsid w:val="01D349A8"/>
    <w:rsid w:val="02CB007B"/>
    <w:rsid w:val="02D94FE6"/>
    <w:rsid w:val="030717A3"/>
    <w:rsid w:val="03081CAC"/>
    <w:rsid w:val="0310133F"/>
    <w:rsid w:val="033A5C5B"/>
    <w:rsid w:val="036773D1"/>
    <w:rsid w:val="036B72C5"/>
    <w:rsid w:val="038B237D"/>
    <w:rsid w:val="03A412B6"/>
    <w:rsid w:val="03B7166E"/>
    <w:rsid w:val="03C75B3D"/>
    <w:rsid w:val="03EB5F63"/>
    <w:rsid w:val="03F42C1D"/>
    <w:rsid w:val="040B37A6"/>
    <w:rsid w:val="042201A7"/>
    <w:rsid w:val="043000D1"/>
    <w:rsid w:val="04310B79"/>
    <w:rsid w:val="04427EA5"/>
    <w:rsid w:val="044B30FE"/>
    <w:rsid w:val="04894C0A"/>
    <w:rsid w:val="048C2452"/>
    <w:rsid w:val="04D23278"/>
    <w:rsid w:val="04D735CA"/>
    <w:rsid w:val="052A0A4B"/>
    <w:rsid w:val="055C1A15"/>
    <w:rsid w:val="05802839"/>
    <w:rsid w:val="058C30E0"/>
    <w:rsid w:val="05AF68A6"/>
    <w:rsid w:val="05B24B5C"/>
    <w:rsid w:val="05ED0773"/>
    <w:rsid w:val="06154BDB"/>
    <w:rsid w:val="064A402C"/>
    <w:rsid w:val="064F0381"/>
    <w:rsid w:val="065660EF"/>
    <w:rsid w:val="06611BAB"/>
    <w:rsid w:val="0663018D"/>
    <w:rsid w:val="0684064D"/>
    <w:rsid w:val="06840EC2"/>
    <w:rsid w:val="06C216CE"/>
    <w:rsid w:val="06E73906"/>
    <w:rsid w:val="06F0200B"/>
    <w:rsid w:val="06F52C10"/>
    <w:rsid w:val="072E5164"/>
    <w:rsid w:val="075054D1"/>
    <w:rsid w:val="075845A8"/>
    <w:rsid w:val="07622D5D"/>
    <w:rsid w:val="07E323DE"/>
    <w:rsid w:val="0803457A"/>
    <w:rsid w:val="08126EFD"/>
    <w:rsid w:val="085D34F6"/>
    <w:rsid w:val="087121FF"/>
    <w:rsid w:val="08713D2C"/>
    <w:rsid w:val="0872259F"/>
    <w:rsid w:val="088F6C9D"/>
    <w:rsid w:val="08BE05C8"/>
    <w:rsid w:val="08C56D5B"/>
    <w:rsid w:val="090E3F64"/>
    <w:rsid w:val="09217CD9"/>
    <w:rsid w:val="093805AF"/>
    <w:rsid w:val="09A06371"/>
    <w:rsid w:val="09A31C85"/>
    <w:rsid w:val="09DD4C49"/>
    <w:rsid w:val="09E26CA0"/>
    <w:rsid w:val="0A956368"/>
    <w:rsid w:val="0A9A504F"/>
    <w:rsid w:val="0AA23022"/>
    <w:rsid w:val="0AAD30F2"/>
    <w:rsid w:val="0B083B3B"/>
    <w:rsid w:val="0B0D2D49"/>
    <w:rsid w:val="0B1572DE"/>
    <w:rsid w:val="0B352ADA"/>
    <w:rsid w:val="0B502382"/>
    <w:rsid w:val="0B5F247A"/>
    <w:rsid w:val="0B837671"/>
    <w:rsid w:val="0B921869"/>
    <w:rsid w:val="0BB555DC"/>
    <w:rsid w:val="0BE77A3A"/>
    <w:rsid w:val="0C182BE0"/>
    <w:rsid w:val="0C2F2C4C"/>
    <w:rsid w:val="0C395CD8"/>
    <w:rsid w:val="0C4113B7"/>
    <w:rsid w:val="0C60137D"/>
    <w:rsid w:val="0C6A3ABB"/>
    <w:rsid w:val="0C745E8F"/>
    <w:rsid w:val="0C8958AF"/>
    <w:rsid w:val="0CB631F8"/>
    <w:rsid w:val="0CBF046C"/>
    <w:rsid w:val="0CE63F83"/>
    <w:rsid w:val="0D576E16"/>
    <w:rsid w:val="0D63265C"/>
    <w:rsid w:val="0D7026B2"/>
    <w:rsid w:val="0D900CE1"/>
    <w:rsid w:val="0D95272F"/>
    <w:rsid w:val="0D9A1281"/>
    <w:rsid w:val="0DC466AE"/>
    <w:rsid w:val="0DD72D09"/>
    <w:rsid w:val="0E2520D9"/>
    <w:rsid w:val="0E2765AB"/>
    <w:rsid w:val="0E3D2F74"/>
    <w:rsid w:val="0E664B2A"/>
    <w:rsid w:val="0E7346B7"/>
    <w:rsid w:val="0EA85E31"/>
    <w:rsid w:val="0EBD53C3"/>
    <w:rsid w:val="0EF72342"/>
    <w:rsid w:val="0F3B1D34"/>
    <w:rsid w:val="0F847D9F"/>
    <w:rsid w:val="0F8A48A9"/>
    <w:rsid w:val="0F9B7BD5"/>
    <w:rsid w:val="0FAF0B11"/>
    <w:rsid w:val="0FDA7DA9"/>
    <w:rsid w:val="0FE64F0B"/>
    <w:rsid w:val="10002642"/>
    <w:rsid w:val="10013B63"/>
    <w:rsid w:val="100C6544"/>
    <w:rsid w:val="102675AD"/>
    <w:rsid w:val="103A7F7F"/>
    <w:rsid w:val="10496E53"/>
    <w:rsid w:val="10863826"/>
    <w:rsid w:val="109B3A98"/>
    <w:rsid w:val="109D63EF"/>
    <w:rsid w:val="109E34F7"/>
    <w:rsid w:val="10AF0A8F"/>
    <w:rsid w:val="10B8215B"/>
    <w:rsid w:val="10C5363E"/>
    <w:rsid w:val="10CE51B0"/>
    <w:rsid w:val="10F165EE"/>
    <w:rsid w:val="11314DCC"/>
    <w:rsid w:val="11345A98"/>
    <w:rsid w:val="11683B07"/>
    <w:rsid w:val="11A821B3"/>
    <w:rsid w:val="11B11E7F"/>
    <w:rsid w:val="11CE5FCF"/>
    <w:rsid w:val="11D06BDC"/>
    <w:rsid w:val="12154F69"/>
    <w:rsid w:val="12432A97"/>
    <w:rsid w:val="1255438E"/>
    <w:rsid w:val="12B07026"/>
    <w:rsid w:val="12B46D80"/>
    <w:rsid w:val="12C53077"/>
    <w:rsid w:val="12D50625"/>
    <w:rsid w:val="12D60DD7"/>
    <w:rsid w:val="133973E9"/>
    <w:rsid w:val="13580A65"/>
    <w:rsid w:val="135A5E2D"/>
    <w:rsid w:val="13886E99"/>
    <w:rsid w:val="13921053"/>
    <w:rsid w:val="13962565"/>
    <w:rsid w:val="13B6539F"/>
    <w:rsid w:val="13BA43D3"/>
    <w:rsid w:val="13C10E1C"/>
    <w:rsid w:val="13C30D61"/>
    <w:rsid w:val="13E42AD0"/>
    <w:rsid w:val="13F76826"/>
    <w:rsid w:val="142154C6"/>
    <w:rsid w:val="14217673"/>
    <w:rsid w:val="1465201F"/>
    <w:rsid w:val="14F12B6F"/>
    <w:rsid w:val="150071EE"/>
    <w:rsid w:val="150344B8"/>
    <w:rsid w:val="15120CFC"/>
    <w:rsid w:val="1515090C"/>
    <w:rsid w:val="152B23BA"/>
    <w:rsid w:val="152D73FA"/>
    <w:rsid w:val="154B31B4"/>
    <w:rsid w:val="154D1A78"/>
    <w:rsid w:val="1565582A"/>
    <w:rsid w:val="15BB7B3E"/>
    <w:rsid w:val="15D740CF"/>
    <w:rsid w:val="1630006C"/>
    <w:rsid w:val="16646C1B"/>
    <w:rsid w:val="16667F40"/>
    <w:rsid w:val="16827D95"/>
    <w:rsid w:val="16896917"/>
    <w:rsid w:val="168B4195"/>
    <w:rsid w:val="16964604"/>
    <w:rsid w:val="1699160A"/>
    <w:rsid w:val="16AF6542"/>
    <w:rsid w:val="16CC4D57"/>
    <w:rsid w:val="16DC1673"/>
    <w:rsid w:val="17095EB3"/>
    <w:rsid w:val="1718771A"/>
    <w:rsid w:val="17476867"/>
    <w:rsid w:val="174B71EB"/>
    <w:rsid w:val="175346E5"/>
    <w:rsid w:val="17586E44"/>
    <w:rsid w:val="175F742C"/>
    <w:rsid w:val="176C644D"/>
    <w:rsid w:val="17825524"/>
    <w:rsid w:val="17E27DCE"/>
    <w:rsid w:val="17E43879"/>
    <w:rsid w:val="17FF00F6"/>
    <w:rsid w:val="180A0D3D"/>
    <w:rsid w:val="182B254B"/>
    <w:rsid w:val="183470BE"/>
    <w:rsid w:val="187C6347"/>
    <w:rsid w:val="18A5125F"/>
    <w:rsid w:val="18B41807"/>
    <w:rsid w:val="18B85BF1"/>
    <w:rsid w:val="18D52220"/>
    <w:rsid w:val="18E34D42"/>
    <w:rsid w:val="18F22F67"/>
    <w:rsid w:val="19004F16"/>
    <w:rsid w:val="19032359"/>
    <w:rsid w:val="19557304"/>
    <w:rsid w:val="19794756"/>
    <w:rsid w:val="197B4FD1"/>
    <w:rsid w:val="199274C0"/>
    <w:rsid w:val="199C782A"/>
    <w:rsid w:val="19A42060"/>
    <w:rsid w:val="1A0B6760"/>
    <w:rsid w:val="1A28773F"/>
    <w:rsid w:val="1A3E4916"/>
    <w:rsid w:val="1A542D9B"/>
    <w:rsid w:val="1A5F12E9"/>
    <w:rsid w:val="1A6F446D"/>
    <w:rsid w:val="1ABD451D"/>
    <w:rsid w:val="1AFC084C"/>
    <w:rsid w:val="1B1329DC"/>
    <w:rsid w:val="1B3A3A3D"/>
    <w:rsid w:val="1B5206A3"/>
    <w:rsid w:val="1B573781"/>
    <w:rsid w:val="1B89213F"/>
    <w:rsid w:val="1C10226F"/>
    <w:rsid w:val="1C1C19A9"/>
    <w:rsid w:val="1C373908"/>
    <w:rsid w:val="1C3F11F6"/>
    <w:rsid w:val="1C7D6771"/>
    <w:rsid w:val="1C8E5DA8"/>
    <w:rsid w:val="1C9E0F07"/>
    <w:rsid w:val="1CB60BBE"/>
    <w:rsid w:val="1CF1631B"/>
    <w:rsid w:val="1D1A1FD5"/>
    <w:rsid w:val="1D294234"/>
    <w:rsid w:val="1D3551AD"/>
    <w:rsid w:val="1D7831AF"/>
    <w:rsid w:val="1DE5368A"/>
    <w:rsid w:val="1DFB26BC"/>
    <w:rsid w:val="1E3E73B4"/>
    <w:rsid w:val="1E474D59"/>
    <w:rsid w:val="1E4D7F7E"/>
    <w:rsid w:val="1E575B1B"/>
    <w:rsid w:val="1E6745DE"/>
    <w:rsid w:val="1E6C3564"/>
    <w:rsid w:val="1E8C3832"/>
    <w:rsid w:val="1EA71B00"/>
    <w:rsid w:val="1EBE41DF"/>
    <w:rsid w:val="1ED2324E"/>
    <w:rsid w:val="1EEE430C"/>
    <w:rsid w:val="1EFF68F4"/>
    <w:rsid w:val="1F075778"/>
    <w:rsid w:val="1F151DAB"/>
    <w:rsid w:val="1F3D0C4A"/>
    <w:rsid w:val="1F772C55"/>
    <w:rsid w:val="1F833DFF"/>
    <w:rsid w:val="1FCE3B5D"/>
    <w:rsid w:val="1FD83242"/>
    <w:rsid w:val="1FE937A3"/>
    <w:rsid w:val="1FEA415E"/>
    <w:rsid w:val="1FEB2DD0"/>
    <w:rsid w:val="201F7F6F"/>
    <w:rsid w:val="204C2093"/>
    <w:rsid w:val="2071168B"/>
    <w:rsid w:val="20733300"/>
    <w:rsid w:val="2077694C"/>
    <w:rsid w:val="20A83A49"/>
    <w:rsid w:val="20BD7A71"/>
    <w:rsid w:val="21346B47"/>
    <w:rsid w:val="21407806"/>
    <w:rsid w:val="21576392"/>
    <w:rsid w:val="216F5118"/>
    <w:rsid w:val="21895E09"/>
    <w:rsid w:val="21A314D3"/>
    <w:rsid w:val="21EF04A5"/>
    <w:rsid w:val="22081AF2"/>
    <w:rsid w:val="223129B1"/>
    <w:rsid w:val="223C6E7A"/>
    <w:rsid w:val="224277A8"/>
    <w:rsid w:val="224945BF"/>
    <w:rsid w:val="226C2C63"/>
    <w:rsid w:val="226D7E70"/>
    <w:rsid w:val="22827142"/>
    <w:rsid w:val="22B128EA"/>
    <w:rsid w:val="22B60B39"/>
    <w:rsid w:val="22CF6677"/>
    <w:rsid w:val="22F935F9"/>
    <w:rsid w:val="23372C67"/>
    <w:rsid w:val="238C6242"/>
    <w:rsid w:val="239B2D46"/>
    <w:rsid w:val="23D3676C"/>
    <w:rsid w:val="23D55CCF"/>
    <w:rsid w:val="23DE671A"/>
    <w:rsid w:val="23F13B08"/>
    <w:rsid w:val="24703783"/>
    <w:rsid w:val="24AE7F39"/>
    <w:rsid w:val="25CA243B"/>
    <w:rsid w:val="25F64105"/>
    <w:rsid w:val="25FF5AF1"/>
    <w:rsid w:val="26745B1C"/>
    <w:rsid w:val="26815FD0"/>
    <w:rsid w:val="26975E9B"/>
    <w:rsid w:val="26B72C19"/>
    <w:rsid w:val="26EB4FB6"/>
    <w:rsid w:val="26F16001"/>
    <w:rsid w:val="271667DA"/>
    <w:rsid w:val="272E6115"/>
    <w:rsid w:val="274B4A59"/>
    <w:rsid w:val="27904617"/>
    <w:rsid w:val="279354A9"/>
    <w:rsid w:val="280422A1"/>
    <w:rsid w:val="28083FC7"/>
    <w:rsid w:val="28431310"/>
    <w:rsid w:val="28903F82"/>
    <w:rsid w:val="28C86DE6"/>
    <w:rsid w:val="28EC500B"/>
    <w:rsid w:val="28FE5312"/>
    <w:rsid w:val="29091526"/>
    <w:rsid w:val="29225D6E"/>
    <w:rsid w:val="293C0744"/>
    <w:rsid w:val="29846C39"/>
    <w:rsid w:val="29A962CB"/>
    <w:rsid w:val="29C62A17"/>
    <w:rsid w:val="29EF026D"/>
    <w:rsid w:val="29FA1E62"/>
    <w:rsid w:val="2A011D1F"/>
    <w:rsid w:val="2A0932C5"/>
    <w:rsid w:val="2A316E32"/>
    <w:rsid w:val="2A3A6EFA"/>
    <w:rsid w:val="2A4B7D16"/>
    <w:rsid w:val="2A5B1CA3"/>
    <w:rsid w:val="2ABA144D"/>
    <w:rsid w:val="2AD20208"/>
    <w:rsid w:val="2AF56D55"/>
    <w:rsid w:val="2AFC35E1"/>
    <w:rsid w:val="2B251654"/>
    <w:rsid w:val="2B4C6C31"/>
    <w:rsid w:val="2BD70EDA"/>
    <w:rsid w:val="2C174D71"/>
    <w:rsid w:val="2C336B6A"/>
    <w:rsid w:val="2C4044C8"/>
    <w:rsid w:val="2C6053BD"/>
    <w:rsid w:val="2C6548B9"/>
    <w:rsid w:val="2C790C6E"/>
    <w:rsid w:val="2C7C690E"/>
    <w:rsid w:val="2C805F77"/>
    <w:rsid w:val="2C933CD0"/>
    <w:rsid w:val="2CAA12D9"/>
    <w:rsid w:val="2CAA7794"/>
    <w:rsid w:val="2CAC1C47"/>
    <w:rsid w:val="2CC47A05"/>
    <w:rsid w:val="2D547290"/>
    <w:rsid w:val="2D5A79C6"/>
    <w:rsid w:val="2D5C0588"/>
    <w:rsid w:val="2D647AAB"/>
    <w:rsid w:val="2DB95542"/>
    <w:rsid w:val="2DBC67AA"/>
    <w:rsid w:val="2DC05638"/>
    <w:rsid w:val="2DD943DC"/>
    <w:rsid w:val="2DED22CC"/>
    <w:rsid w:val="2E0C36C8"/>
    <w:rsid w:val="2E1B7ACD"/>
    <w:rsid w:val="2E206DA5"/>
    <w:rsid w:val="2E2330CF"/>
    <w:rsid w:val="2E264862"/>
    <w:rsid w:val="2E8836CF"/>
    <w:rsid w:val="2E981D74"/>
    <w:rsid w:val="2EA226EC"/>
    <w:rsid w:val="2EDC5DFD"/>
    <w:rsid w:val="2EF478AE"/>
    <w:rsid w:val="2EF5600E"/>
    <w:rsid w:val="2F206B99"/>
    <w:rsid w:val="2F31791B"/>
    <w:rsid w:val="2F401618"/>
    <w:rsid w:val="2F543B16"/>
    <w:rsid w:val="2F8E0E2E"/>
    <w:rsid w:val="2FA4608D"/>
    <w:rsid w:val="2FA541C5"/>
    <w:rsid w:val="2FB04687"/>
    <w:rsid w:val="2FB635A7"/>
    <w:rsid w:val="2FCD6AB7"/>
    <w:rsid w:val="2FE812D6"/>
    <w:rsid w:val="3010654C"/>
    <w:rsid w:val="30440F5E"/>
    <w:rsid w:val="306E36DF"/>
    <w:rsid w:val="30CE7FDC"/>
    <w:rsid w:val="30FE78F2"/>
    <w:rsid w:val="312D5227"/>
    <w:rsid w:val="3137569A"/>
    <w:rsid w:val="31435606"/>
    <w:rsid w:val="31987B8E"/>
    <w:rsid w:val="31EB3C4B"/>
    <w:rsid w:val="31EE5862"/>
    <w:rsid w:val="31F0580B"/>
    <w:rsid w:val="322814B3"/>
    <w:rsid w:val="322F42E7"/>
    <w:rsid w:val="326C3308"/>
    <w:rsid w:val="32763B19"/>
    <w:rsid w:val="32E6006B"/>
    <w:rsid w:val="33147D8F"/>
    <w:rsid w:val="3338704C"/>
    <w:rsid w:val="33452026"/>
    <w:rsid w:val="33AB3F52"/>
    <w:rsid w:val="34227DA3"/>
    <w:rsid w:val="34404020"/>
    <w:rsid w:val="345702C9"/>
    <w:rsid w:val="34A11BC3"/>
    <w:rsid w:val="34E7084C"/>
    <w:rsid w:val="350319A0"/>
    <w:rsid w:val="35051541"/>
    <w:rsid w:val="355D6EB0"/>
    <w:rsid w:val="35802639"/>
    <w:rsid w:val="35974B50"/>
    <w:rsid w:val="35CD5D55"/>
    <w:rsid w:val="35E30C1C"/>
    <w:rsid w:val="35F92F95"/>
    <w:rsid w:val="360D77D6"/>
    <w:rsid w:val="361931A8"/>
    <w:rsid w:val="363077DF"/>
    <w:rsid w:val="365643FF"/>
    <w:rsid w:val="3659364C"/>
    <w:rsid w:val="36893685"/>
    <w:rsid w:val="36AE7A92"/>
    <w:rsid w:val="36D71F10"/>
    <w:rsid w:val="36D84A97"/>
    <w:rsid w:val="36DB1291"/>
    <w:rsid w:val="36DE0E21"/>
    <w:rsid w:val="36F76D72"/>
    <w:rsid w:val="37191BF3"/>
    <w:rsid w:val="373A67EA"/>
    <w:rsid w:val="379C602C"/>
    <w:rsid w:val="37D21C00"/>
    <w:rsid w:val="385E69E3"/>
    <w:rsid w:val="386F228B"/>
    <w:rsid w:val="387E341C"/>
    <w:rsid w:val="388B4BFD"/>
    <w:rsid w:val="38D453EB"/>
    <w:rsid w:val="38F457BF"/>
    <w:rsid w:val="38F84F1C"/>
    <w:rsid w:val="39504564"/>
    <w:rsid w:val="39697BAF"/>
    <w:rsid w:val="397403C6"/>
    <w:rsid w:val="399362DD"/>
    <w:rsid w:val="3A006CEF"/>
    <w:rsid w:val="3A141AE2"/>
    <w:rsid w:val="3A563928"/>
    <w:rsid w:val="3A600783"/>
    <w:rsid w:val="3AC80005"/>
    <w:rsid w:val="3ACA5BE9"/>
    <w:rsid w:val="3AD96BC5"/>
    <w:rsid w:val="3AFA6A29"/>
    <w:rsid w:val="3B0C5CEA"/>
    <w:rsid w:val="3B4A52D6"/>
    <w:rsid w:val="3B8229D3"/>
    <w:rsid w:val="3B8B439D"/>
    <w:rsid w:val="3B967908"/>
    <w:rsid w:val="3B9E26C6"/>
    <w:rsid w:val="3BCE110C"/>
    <w:rsid w:val="3BCF10DD"/>
    <w:rsid w:val="3BD77F80"/>
    <w:rsid w:val="3BF00247"/>
    <w:rsid w:val="3BF86509"/>
    <w:rsid w:val="3C2E0937"/>
    <w:rsid w:val="3C3F3E5E"/>
    <w:rsid w:val="3C4A07C1"/>
    <w:rsid w:val="3CA10130"/>
    <w:rsid w:val="3CFC0CE1"/>
    <w:rsid w:val="3D127C8D"/>
    <w:rsid w:val="3D1C5697"/>
    <w:rsid w:val="3D613A3A"/>
    <w:rsid w:val="3DAA12AA"/>
    <w:rsid w:val="3DC84B97"/>
    <w:rsid w:val="3DD67204"/>
    <w:rsid w:val="3DE2269D"/>
    <w:rsid w:val="3E052E42"/>
    <w:rsid w:val="3E0E3636"/>
    <w:rsid w:val="3E475715"/>
    <w:rsid w:val="3E4C47D5"/>
    <w:rsid w:val="3E6F009F"/>
    <w:rsid w:val="3EB65697"/>
    <w:rsid w:val="3EC71C88"/>
    <w:rsid w:val="3ED30D2D"/>
    <w:rsid w:val="3F165032"/>
    <w:rsid w:val="3F38732E"/>
    <w:rsid w:val="3F715AFF"/>
    <w:rsid w:val="3F880893"/>
    <w:rsid w:val="3F936E98"/>
    <w:rsid w:val="3F951CC8"/>
    <w:rsid w:val="3FA41225"/>
    <w:rsid w:val="3FD635B7"/>
    <w:rsid w:val="3FF0062D"/>
    <w:rsid w:val="3FFC5116"/>
    <w:rsid w:val="400F3071"/>
    <w:rsid w:val="40145474"/>
    <w:rsid w:val="40266CAB"/>
    <w:rsid w:val="40335CBA"/>
    <w:rsid w:val="40340E10"/>
    <w:rsid w:val="406B0DEC"/>
    <w:rsid w:val="407949D8"/>
    <w:rsid w:val="40AA4238"/>
    <w:rsid w:val="40B7686D"/>
    <w:rsid w:val="40DE37F3"/>
    <w:rsid w:val="40E5463C"/>
    <w:rsid w:val="40E6047A"/>
    <w:rsid w:val="41094B23"/>
    <w:rsid w:val="411D0A1B"/>
    <w:rsid w:val="4129362C"/>
    <w:rsid w:val="418D7274"/>
    <w:rsid w:val="41AE6F2A"/>
    <w:rsid w:val="41B9043C"/>
    <w:rsid w:val="41F75403"/>
    <w:rsid w:val="42074955"/>
    <w:rsid w:val="422D1DE4"/>
    <w:rsid w:val="423F27C2"/>
    <w:rsid w:val="428B5493"/>
    <w:rsid w:val="42BF32BD"/>
    <w:rsid w:val="42C903E8"/>
    <w:rsid w:val="42D76138"/>
    <w:rsid w:val="43142038"/>
    <w:rsid w:val="433678B5"/>
    <w:rsid w:val="43376B29"/>
    <w:rsid w:val="436A325A"/>
    <w:rsid w:val="436D51EE"/>
    <w:rsid w:val="43A83319"/>
    <w:rsid w:val="43D04352"/>
    <w:rsid w:val="43D92124"/>
    <w:rsid w:val="43F20B10"/>
    <w:rsid w:val="442051C6"/>
    <w:rsid w:val="44A67C5C"/>
    <w:rsid w:val="44F130B4"/>
    <w:rsid w:val="4529724A"/>
    <w:rsid w:val="45421CD5"/>
    <w:rsid w:val="458C780A"/>
    <w:rsid w:val="45B6414E"/>
    <w:rsid w:val="45C756FB"/>
    <w:rsid w:val="462D73B2"/>
    <w:rsid w:val="46600BA0"/>
    <w:rsid w:val="46A235D6"/>
    <w:rsid w:val="46B3100E"/>
    <w:rsid w:val="46BD2D88"/>
    <w:rsid w:val="46C518B6"/>
    <w:rsid w:val="46CC4516"/>
    <w:rsid w:val="473B687E"/>
    <w:rsid w:val="47416DEF"/>
    <w:rsid w:val="474B7690"/>
    <w:rsid w:val="47816D53"/>
    <w:rsid w:val="478F286C"/>
    <w:rsid w:val="48596D26"/>
    <w:rsid w:val="48B51764"/>
    <w:rsid w:val="48CA7CA4"/>
    <w:rsid w:val="48F1080F"/>
    <w:rsid w:val="48FB3650"/>
    <w:rsid w:val="490C7BDF"/>
    <w:rsid w:val="492B61C9"/>
    <w:rsid w:val="493D5DC4"/>
    <w:rsid w:val="494A2A38"/>
    <w:rsid w:val="49724CA3"/>
    <w:rsid w:val="497C455A"/>
    <w:rsid w:val="49913733"/>
    <w:rsid w:val="4995488D"/>
    <w:rsid w:val="499D5949"/>
    <w:rsid w:val="49B623D6"/>
    <w:rsid w:val="49C10E48"/>
    <w:rsid w:val="49CB4DCC"/>
    <w:rsid w:val="49CC3BBA"/>
    <w:rsid w:val="49E6192F"/>
    <w:rsid w:val="4A1D1726"/>
    <w:rsid w:val="4AA46307"/>
    <w:rsid w:val="4ADF57C3"/>
    <w:rsid w:val="4B230E5B"/>
    <w:rsid w:val="4B285CC5"/>
    <w:rsid w:val="4B52798E"/>
    <w:rsid w:val="4B5E394D"/>
    <w:rsid w:val="4B7A2DCF"/>
    <w:rsid w:val="4B7F6E0C"/>
    <w:rsid w:val="4B886B96"/>
    <w:rsid w:val="4BD34545"/>
    <w:rsid w:val="4BD35305"/>
    <w:rsid w:val="4C023A8A"/>
    <w:rsid w:val="4C1E6B71"/>
    <w:rsid w:val="4C46270F"/>
    <w:rsid w:val="4C6B546C"/>
    <w:rsid w:val="4C94243A"/>
    <w:rsid w:val="4CF80480"/>
    <w:rsid w:val="4D182ACA"/>
    <w:rsid w:val="4D3741CF"/>
    <w:rsid w:val="4D3C6DB5"/>
    <w:rsid w:val="4D480060"/>
    <w:rsid w:val="4E292E05"/>
    <w:rsid w:val="4E39087B"/>
    <w:rsid w:val="4E4E50D2"/>
    <w:rsid w:val="4EA317DC"/>
    <w:rsid w:val="4EB02917"/>
    <w:rsid w:val="4EB52650"/>
    <w:rsid w:val="4EB6712D"/>
    <w:rsid w:val="4F0870FD"/>
    <w:rsid w:val="4F1A72EC"/>
    <w:rsid w:val="4F59583E"/>
    <w:rsid w:val="4F8D0684"/>
    <w:rsid w:val="4F9F54BB"/>
    <w:rsid w:val="4FA255E5"/>
    <w:rsid w:val="4FB04E45"/>
    <w:rsid w:val="4FB23393"/>
    <w:rsid w:val="4FE02248"/>
    <w:rsid w:val="4FED6B94"/>
    <w:rsid w:val="50086154"/>
    <w:rsid w:val="500E0159"/>
    <w:rsid w:val="50133EF7"/>
    <w:rsid w:val="50203A4B"/>
    <w:rsid w:val="50480E10"/>
    <w:rsid w:val="50552C07"/>
    <w:rsid w:val="50625C53"/>
    <w:rsid w:val="508D428D"/>
    <w:rsid w:val="50A50A51"/>
    <w:rsid w:val="50CE3ABC"/>
    <w:rsid w:val="50D67688"/>
    <w:rsid w:val="511823B7"/>
    <w:rsid w:val="5187174C"/>
    <w:rsid w:val="518815C2"/>
    <w:rsid w:val="51CE18C0"/>
    <w:rsid w:val="522919D3"/>
    <w:rsid w:val="5246408D"/>
    <w:rsid w:val="52625799"/>
    <w:rsid w:val="527E2709"/>
    <w:rsid w:val="52AE6A73"/>
    <w:rsid w:val="52DB460D"/>
    <w:rsid w:val="52DF39F6"/>
    <w:rsid w:val="52E00347"/>
    <w:rsid w:val="531772FA"/>
    <w:rsid w:val="53211B22"/>
    <w:rsid w:val="53247D6D"/>
    <w:rsid w:val="532C3F3D"/>
    <w:rsid w:val="533220BD"/>
    <w:rsid w:val="5359771E"/>
    <w:rsid w:val="537F1756"/>
    <w:rsid w:val="53930AA7"/>
    <w:rsid w:val="53954FA9"/>
    <w:rsid w:val="53AB17AB"/>
    <w:rsid w:val="53AD7F76"/>
    <w:rsid w:val="53BE6EA1"/>
    <w:rsid w:val="540068DB"/>
    <w:rsid w:val="54065AC5"/>
    <w:rsid w:val="5417439D"/>
    <w:rsid w:val="544848C6"/>
    <w:rsid w:val="544A2285"/>
    <w:rsid w:val="54680078"/>
    <w:rsid w:val="54683E12"/>
    <w:rsid w:val="548C0DB9"/>
    <w:rsid w:val="54B73C48"/>
    <w:rsid w:val="54C1221C"/>
    <w:rsid w:val="54EC1744"/>
    <w:rsid w:val="55216B2D"/>
    <w:rsid w:val="55456D53"/>
    <w:rsid w:val="55572C08"/>
    <w:rsid w:val="555A0770"/>
    <w:rsid w:val="557F631A"/>
    <w:rsid w:val="558B542A"/>
    <w:rsid w:val="55952E87"/>
    <w:rsid w:val="55DC5CE1"/>
    <w:rsid w:val="55F7326E"/>
    <w:rsid w:val="562C3AA4"/>
    <w:rsid w:val="564545F5"/>
    <w:rsid w:val="564F431B"/>
    <w:rsid w:val="56547810"/>
    <w:rsid w:val="566D7586"/>
    <w:rsid w:val="56772CBF"/>
    <w:rsid w:val="56796801"/>
    <w:rsid w:val="56D02237"/>
    <w:rsid w:val="56DE1E0F"/>
    <w:rsid w:val="56F23C5D"/>
    <w:rsid w:val="573E63B5"/>
    <w:rsid w:val="57682D3F"/>
    <w:rsid w:val="57732CAA"/>
    <w:rsid w:val="57A603FE"/>
    <w:rsid w:val="57AD7FD5"/>
    <w:rsid w:val="57CE65F7"/>
    <w:rsid w:val="57D42085"/>
    <w:rsid w:val="57FD0F8D"/>
    <w:rsid w:val="580C1931"/>
    <w:rsid w:val="58157EFF"/>
    <w:rsid w:val="58274757"/>
    <w:rsid w:val="585A0135"/>
    <w:rsid w:val="588A2B43"/>
    <w:rsid w:val="58912587"/>
    <w:rsid w:val="58D1538F"/>
    <w:rsid w:val="592C397C"/>
    <w:rsid w:val="59311970"/>
    <w:rsid w:val="5942367F"/>
    <w:rsid w:val="59512901"/>
    <w:rsid w:val="597F0A51"/>
    <w:rsid w:val="599C0C57"/>
    <w:rsid w:val="599F7052"/>
    <w:rsid w:val="599F7609"/>
    <w:rsid w:val="59A07F57"/>
    <w:rsid w:val="59A33228"/>
    <w:rsid w:val="59CB2B07"/>
    <w:rsid w:val="59D839CF"/>
    <w:rsid w:val="5A066BC6"/>
    <w:rsid w:val="5A1C0513"/>
    <w:rsid w:val="5A213B2E"/>
    <w:rsid w:val="5A314BB1"/>
    <w:rsid w:val="5A4E348B"/>
    <w:rsid w:val="5A6A7707"/>
    <w:rsid w:val="5A8B3F86"/>
    <w:rsid w:val="5AA679EB"/>
    <w:rsid w:val="5AD73701"/>
    <w:rsid w:val="5ADD7D80"/>
    <w:rsid w:val="5AE81F4B"/>
    <w:rsid w:val="5AF10503"/>
    <w:rsid w:val="5B143DC3"/>
    <w:rsid w:val="5B297FAE"/>
    <w:rsid w:val="5B730A1A"/>
    <w:rsid w:val="5BAF0790"/>
    <w:rsid w:val="5BCF4676"/>
    <w:rsid w:val="5BDC7F09"/>
    <w:rsid w:val="5BE06A94"/>
    <w:rsid w:val="5BF12FD4"/>
    <w:rsid w:val="5BF82032"/>
    <w:rsid w:val="5C0E0C12"/>
    <w:rsid w:val="5C193F00"/>
    <w:rsid w:val="5C1F63FF"/>
    <w:rsid w:val="5C350EE9"/>
    <w:rsid w:val="5C8A2384"/>
    <w:rsid w:val="5C8E6B00"/>
    <w:rsid w:val="5C8F6349"/>
    <w:rsid w:val="5CCF30B6"/>
    <w:rsid w:val="5D5E1912"/>
    <w:rsid w:val="5DF86C6F"/>
    <w:rsid w:val="5E221EA6"/>
    <w:rsid w:val="5E2F6641"/>
    <w:rsid w:val="5E4227DC"/>
    <w:rsid w:val="5E985B21"/>
    <w:rsid w:val="5EDC7F10"/>
    <w:rsid w:val="5EE230A5"/>
    <w:rsid w:val="5EFD46EF"/>
    <w:rsid w:val="5F0E330D"/>
    <w:rsid w:val="5F1D2432"/>
    <w:rsid w:val="5F4A4A8E"/>
    <w:rsid w:val="5F60090F"/>
    <w:rsid w:val="5FB54D1E"/>
    <w:rsid w:val="5FBA32DD"/>
    <w:rsid w:val="5FDD6C1A"/>
    <w:rsid w:val="5FE75183"/>
    <w:rsid w:val="60142C71"/>
    <w:rsid w:val="6021104F"/>
    <w:rsid w:val="60535320"/>
    <w:rsid w:val="609E15D8"/>
    <w:rsid w:val="60B05443"/>
    <w:rsid w:val="60DE7660"/>
    <w:rsid w:val="60F51611"/>
    <w:rsid w:val="612F3684"/>
    <w:rsid w:val="61391F97"/>
    <w:rsid w:val="615E4F2C"/>
    <w:rsid w:val="615F2751"/>
    <w:rsid w:val="6189234D"/>
    <w:rsid w:val="61AE3379"/>
    <w:rsid w:val="61D22C17"/>
    <w:rsid w:val="61E73E2B"/>
    <w:rsid w:val="62083807"/>
    <w:rsid w:val="6257258F"/>
    <w:rsid w:val="628079D5"/>
    <w:rsid w:val="6288487F"/>
    <w:rsid w:val="628E7F71"/>
    <w:rsid w:val="62A13D2D"/>
    <w:rsid w:val="62DD702F"/>
    <w:rsid w:val="62FF163F"/>
    <w:rsid w:val="634D3A65"/>
    <w:rsid w:val="636D66EC"/>
    <w:rsid w:val="63815680"/>
    <w:rsid w:val="639439FB"/>
    <w:rsid w:val="63B16B68"/>
    <w:rsid w:val="63E258F2"/>
    <w:rsid w:val="63FD45E1"/>
    <w:rsid w:val="640A7DC8"/>
    <w:rsid w:val="641A3C19"/>
    <w:rsid w:val="646144DF"/>
    <w:rsid w:val="647D7053"/>
    <w:rsid w:val="6482309F"/>
    <w:rsid w:val="649A3564"/>
    <w:rsid w:val="64A4433E"/>
    <w:rsid w:val="65020053"/>
    <w:rsid w:val="65145506"/>
    <w:rsid w:val="658B0FB7"/>
    <w:rsid w:val="65A216FB"/>
    <w:rsid w:val="65AC653A"/>
    <w:rsid w:val="65B575B0"/>
    <w:rsid w:val="66433827"/>
    <w:rsid w:val="664F30AD"/>
    <w:rsid w:val="66560E6C"/>
    <w:rsid w:val="667B1520"/>
    <w:rsid w:val="66C67784"/>
    <w:rsid w:val="66F20581"/>
    <w:rsid w:val="6705141E"/>
    <w:rsid w:val="6708762E"/>
    <w:rsid w:val="670C755B"/>
    <w:rsid w:val="67497BCA"/>
    <w:rsid w:val="67883219"/>
    <w:rsid w:val="6790197E"/>
    <w:rsid w:val="67A07646"/>
    <w:rsid w:val="67AA1ABD"/>
    <w:rsid w:val="67D75BF5"/>
    <w:rsid w:val="67FE5371"/>
    <w:rsid w:val="681672C7"/>
    <w:rsid w:val="68491054"/>
    <w:rsid w:val="684E3625"/>
    <w:rsid w:val="68916222"/>
    <w:rsid w:val="6897608A"/>
    <w:rsid w:val="68B52151"/>
    <w:rsid w:val="68C86100"/>
    <w:rsid w:val="68CE7673"/>
    <w:rsid w:val="6918455A"/>
    <w:rsid w:val="693A12DC"/>
    <w:rsid w:val="69A93D8D"/>
    <w:rsid w:val="69CC6C77"/>
    <w:rsid w:val="69D35A28"/>
    <w:rsid w:val="69DD1F08"/>
    <w:rsid w:val="6A0B5F35"/>
    <w:rsid w:val="6A5F0DF3"/>
    <w:rsid w:val="6A734420"/>
    <w:rsid w:val="6A8948CF"/>
    <w:rsid w:val="6AC41D19"/>
    <w:rsid w:val="6AC71B61"/>
    <w:rsid w:val="6ACB69C5"/>
    <w:rsid w:val="6AEB4E23"/>
    <w:rsid w:val="6B1C1246"/>
    <w:rsid w:val="6B233447"/>
    <w:rsid w:val="6B895A06"/>
    <w:rsid w:val="6B9B322E"/>
    <w:rsid w:val="6BBB33AC"/>
    <w:rsid w:val="6BC05C52"/>
    <w:rsid w:val="6BC47DA4"/>
    <w:rsid w:val="6BF775A6"/>
    <w:rsid w:val="6C280F0F"/>
    <w:rsid w:val="6C410058"/>
    <w:rsid w:val="6C6A4264"/>
    <w:rsid w:val="6CC0159E"/>
    <w:rsid w:val="6CD6207B"/>
    <w:rsid w:val="6CEE7809"/>
    <w:rsid w:val="6D0646AA"/>
    <w:rsid w:val="6D0A0B1E"/>
    <w:rsid w:val="6D9418B3"/>
    <w:rsid w:val="6DB64E24"/>
    <w:rsid w:val="6DBD45CD"/>
    <w:rsid w:val="6DD71FAB"/>
    <w:rsid w:val="6DD72E29"/>
    <w:rsid w:val="6DF43819"/>
    <w:rsid w:val="6E0631B4"/>
    <w:rsid w:val="6E0850EB"/>
    <w:rsid w:val="6E39055C"/>
    <w:rsid w:val="6E7B3446"/>
    <w:rsid w:val="6E9E6622"/>
    <w:rsid w:val="6EBF7709"/>
    <w:rsid w:val="6EC92C68"/>
    <w:rsid w:val="6F133239"/>
    <w:rsid w:val="6F2D7ADF"/>
    <w:rsid w:val="6F2E1B7B"/>
    <w:rsid w:val="6F5742A2"/>
    <w:rsid w:val="6F972D14"/>
    <w:rsid w:val="6F9A03CB"/>
    <w:rsid w:val="6FD027F8"/>
    <w:rsid w:val="6FDA4DF8"/>
    <w:rsid w:val="6FEE10E7"/>
    <w:rsid w:val="7037091A"/>
    <w:rsid w:val="70407003"/>
    <w:rsid w:val="708E72E3"/>
    <w:rsid w:val="70C52B62"/>
    <w:rsid w:val="71095DAF"/>
    <w:rsid w:val="710C3873"/>
    <w:rsid w:val="71230D82"/>
    <w:rsid w:val="712B67C2"/>
    <w:rsid w:val="719671A7"/>
    <w:rsid w:val="71A63EB0"/>
    <w:rsid w:val="71D34C52"/>
    <w:rsid w:val="72401146"/>
    <w:rsid w:val="72AE54D9"/>
    <w:rsid w:val="72AF037B"/>
    <w:rsid w:val="72C14E11"/>
    <w:rsid w:val="72DE28E4"/>
    <w:rsid w:val="730A06DB"/>
    <w:rsid w:val="731607EB"/>
    <w:rsid w:val="73270180"/>
    <w:rsid w:val="732B03CC"/>
    <w:rsid w:val="735E2BD3"/>
    <w:rsid w:val="738C0958"/>
    <w:rsid w:val="73CC00D7"/>
    <w:rsid w:val="73D01BEA"/>
    <w:rsid w:val="73EA7D0C"/>
    <w:rsid w:val="74270DCD"/>
    <w:rsid w:val="743E6C9F"/>
    <w:rsid w:val="744968D4"/>
    <w:rsid w:val="74993D0C"/>
    <w:rsid w:val="749B6B4F"/>
    <w:rsid w:val="74C037B5"/>
    <w:rsid w:val="74DB75F4"/>
    <w:rsid w:val="75086379"/>
    <w:rsid w:val="75144821"/>
    <w:rsid w:val="75282FD2"/>
    <w:rsid w:val="7538018C"/>
    <w:rsid w:val="75646EDD"/>
    <w:rsid w:val="756C3271"/>
    <w:rsid w:val="75E8398F"/>
    <w:rsid w:val="75F208BF"/>
    <w:rsid w:val="761B29E8"/>
    <w:rsid w:val="761B63AF"/>
    <w:rsid w:val="763314A4"/>
    <w:rsid w:val="764568BD"/>
    <w:rsid w:val="766D27A1"/>
    <w:rsid w:val="76762FCE"/>
    <w:rsid w:val="76772663"/>
    <w:rsid w:val="769D51A6"/>
    <w:rsid w:val="76A83960"/>
    <w:rsid w:val="76E17DA3"/>
    <w:rsid w:val="76E355CD"/>
    <w:rsid w:val="76EA5E61"/>
    <w:rsid w:val="77175AF8"/>
    <w:rsid w:val="772B235C"/>
    <w:rsid w:val="774307F0"/>
    <w:rsid w:val="775144B9"/>
    <w:rsid w:val="776A1740"/>
    <w:rsid w:val="77770CB0"/>
    <w:rsid w:val="778C7917"/>
    <w:rsid w:val="779828A1"/>
    <w:rsid w:val="77AF29D3"/>
    <w:rsid w:val="781403C6"/>
    <w:rsid w:val="78310820"/>
    <w:rsid w:val="784E24F4"/>
    <w:rsid w:val="78535047"/>
    <w:rsid w:val="785A1355"/>
    <w:rsid w:val="78687294"/>
    <w:rsid w:val="78752B03"/>
    <w:rsid w:val="788A1F28"/>
    <w:rsid w:val="78E8249B"/>
    <w:rsid w:val="79067893"/>
    <w:rsid w:val="79874528"/>
    <w:rsid w:val="79902370"/>
    <w:rsid w:val="79CD7ACE"/>
    <w:rsid w:val="79D02317"/>
    <w:rsid w:val="79D876DB"/>
    <w:rsid w:val="79DE1BBD"/>
    <w:rsid w:val="79E56078"/>
    <w:rsid w:val="7A2819C7"/>
    <w:rsid w:val="7A3566EC"/>
    <w:rsid w:val="7A391271"/>
    <w:rsid w:val="7A3F667B"/>
    <w:rsid w:val="7A4959DA"/>
    <w:rsid w:val="7A8074E4"/>
    <w:rsid w:val="7A903E87"/>
    <w:rsid w:val="7AE06929"/>
    <w:rsid w:val="7AE40278"/>
    <w:rsid w:val="7AE64B44"/>
    <w:rsid w:val="7AF035A9"/>
    <w:rsid w:val="7AF77B1F"/>
    <w:rsid w:val="7B0C6B6B"/>
    <w:rsid w:val="7B693B1C"/>
    <w:rsid w:val="7BF5345E"/>
    <w:rsid w:val="7BFC6633"/>
    <w:rsid w:val="7C014B1F"/>
    <w:rsid w:val="7C1D0975"/>
    <w:rsid w:val="7C545615"/>
    <w:rsid w:val="7C613E3F"/>
    <w:rsid w:val="7C6476F2"/>
    <w:rsid w:val="7C8D3BC1"/>
    <w:rsid w:val="7CA16D8E"/>
    <w:rsid w:val="7CC3693B"/>
    <w:rsid w:val="7D316E14"/>
    <w:rsid w:val="7D5642CF"/>
    <w:rsid w:val="7D666854"/>
    <w:rsid w:val="7D955397"/>
    <w:rsid w:val="7DA42B4A"/>
    <w:rsid w:val="7DF06FD9"/>
    <w:rsid w:val="7E1F60D9"/>
    <w:rsid w:val="7E4A1A06"/>
    <w:rsid w:val="7E5F333C"/>
    <w:rsid w:val="7E964C20"/>
    <w:rsid w:val="7EC26841"/>
    <w:rsid w:val="7EE439B9"/>
    <w:rsid w:val="7F311348"/>
    <w:rsid w:val="7F3A37EF"/>
    <w:rsid w:val="7F66523A"/>
    <w:rsid w:val="7F666B76"/>
    <w:rsid w:val="7F8B7F24"/>
    <w:rsid w:val="7F8F4C96"/>
    <w:rsid w:val="7F921EC5"/>
    <w:rsid w:val="7F984052"/>
    <w:rsid w:val="7FF30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next w:val="1"/>
    <w:qFormat/>
    <w:uiPriority w:val="0"/>
    <w:pPr>
      <w:widowControl/>
      <w:spacing w:before="100" w:beforeAutospacing="1" w:after="100" w:afterAutospacing="1"/>
      <w:jc w:val="left"/>
    </w:pPr>
    <w:rPr>
      <w:rFonts w:ascii="宋体" w:cs="宋体"/>
      <w:kern w:val="0"/>
      <w:sz w:val="24"/>
      <w:lang w:bidi="ar-SA"/>
    </w:r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3147</Words>
  <Characters>17938</Characters>
  <Lines>149</Lines>
  <Paragraphs>42</Paragraphs>
  <TotalTime>0</TotalTime>
  <ScaleCrop>false</ScaleCrop>
  <LinksUpToDate>false</LinksUpToDate>
  <CharactersWithSpaces>21043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2019-05-30T03:47:00Z</dcterms:created>
  <dc:creator>Administrator</dc:creator>
  <cp:lastModifiedBy>arce</cp:lastModifiedBy>
  <cp:lastPrinted>2019-07-18T09:18:00Z</cp:lastPrinted>
  <dcterms:modified xsi:type="dcterms:W3CDTF">2019-07-23T03:16:30Z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