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宋体" w:hAnsi="宋体" w:cs="宋体"/>
          <w:color w:val="333333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6"/>
          <w:szCs w:val="36"/>
          <w:shd w:val="clear" w:color="auto" w:fill="FFFFFF"/>
        </w:rPr>
        <w:t>政府网站监管年度报表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宋体" w:hAnsi="宋体" w:cs="宋体"/>
          <w:color w:val="333333"/>
          <w:szCs w:val="24"/>
        </w:rPr>
      </w:pP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（202</w:t>
      </w:r>
      <w:r>
        <w:rPr>
          <w:rFonts w:hint="eastAsia" w:ascii="宋体" w:hAnsi="宋体" w:cs="宋体"/>
          <w:color w:val="333333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333333"/>
          <w:szCs w:val="24"/>
          <w:shd w:val="clear" w:color="auto" w:fill="FFFFFF"/>
        </w:rPr>
        <w:t>年度）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  <w:szCs w:val="24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  <w:sz w:val="2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  <w:sz w:val="20"/>
          <w:shd w:val="clear" w:color="auto" w:fill="FFFFFF"/>
        </w:rPr>
      </w:pPr>
    </w:p>
    <w:p>
      <w:pPr>
        <w:widowControl/>
        <w:shd w:val="clear" w:color="auto" w:fill="FFFFFF"/>
        <w:rPr>
          <w:rFonts w:hint="eastAsia"/>
          <w:shd w:val="clear" w:color="auto" w:fill="FFFFFF"/>
        </w:rPr>
      </w:pPr>
      <w:r>
        <w:rPr>
          <w:rFonts w:hint="eastAsia"/>
          <w:shd w:val="clear" w:color="auto" w:fill="FFFFFF"/>
        </w:rPr>
        <w:t>填报单位：</w:t>
      </w:r>
      <w:r>
        <w:rPr>
          <w:rFonts w:hint="eastAsia"/>
          <w:shd w:val="clear" w:color="auto" w:fill="FFFFFF"/>
          <w:lang w:eastAsia="zh-CN"/>
        </w:rPr>
        <w:t>承德市人民政府办公室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cs="宋体"/>
          <w:color w:val="333333"/>
          <w:sz w:val="20"/>
          <w:shd w:val="clear" w:color="auto" w:fill="FFFFFF"/>
        </w:rPr>
      </w:pPr>
    </w:p>
    <w:tbl>
      <w:tblPr>
        <w:tblStyle w:val="3"/>
        <w:tblW w:w="890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2439"/>
        <w:gridCol w:w="1046"/>
        <w:gridCol w:w="866"/>
        <w:gridCol w:w="850"/>
        <w:gridCol w:w="817"/>
        <w:gridCol w:w="883"/>
        <w:gridCol w:w="8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网站抽查</w:t>
            </w: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INCLUDEPICTURE \d "http://www.gov.cn/zhengce/content/2018-01/22/5259190/images/d6e12e6f12c4450c9874cbf959aae17f.gif" \* MERGEFORMATINET </w:instrText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drawing>
                <wp:inline distT="0" distB="0" distL="114300" distR="114300">
                  <wp:extent cx="2019300" cy="2857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一季度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二季度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三季度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四季度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网站总数（单位：家）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INCLUDEPICTURE \d "http://www.gov.cn/zhengce/content/2018-01/22/5259190/images/32b9a4430f5c4d8dba1c3c9be81caff3.gif" \* MERGEFORMATINET </w:instrText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2" name="图片 1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抽查比例（单位：</w:t>
            </w:r>
            <w:r>
              <w:rPr>
                <w:rFonts w:ascii="Calibri" w:hAnsi="Calibri" w:cs="Calibri"/>
                <w:sz w:val="20"/>
              </w:rPr>
              <w:t>%</w:t>
            </w:r>
            <w:r>
              <w:rPr>
                <w:rFonts w:hint="eastAsia" w:ascii="宋体" w:hAnsi="宋体" w:cs="宋体"/>
                <w:sz w:val="20"/>
              </w:rPr>
              <w:t>）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instrText xml:space="preserve">INCLUDEPICTURE \d "http://www.gov.cn/zhengce/content/2018-01/22/5259190/images/0db5e9eec75143e39d5998b63ee7f5ce.gif" \* MERGEFORMATINET </w:instrTex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3" name="图片 2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抽查网站数量（单位：家）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cs="Calibri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抽查合格率（单位：</w:t>
            </w:r>
            <w:r>
              <w:rPr>
                <w:rFonts w:ascii="Calibri" w:hAnsi="Calibri" w:cs="Calibri"/>
                <w:sz w:val="20"/>
              </w:rPr>
              <w:t>%</w:t>
            </w:r>
            <w:r>
              <w:rPr>
                <w:rFonts w:hint="eastAsia" w:ascii="宋体" w:hAnsi="宋体" w:cs="宋体"/>
                <w:sz w:val="20"/>
              </w:rPr>
              <w:t>）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96.8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instrText xml:space="preserve">INCLUDEPICTURE \d "http://www.gov.cn/zhengce/content/2018-01/22/5259190/images/0db5e9eec75143e39d5998b63ee7f5ce.gif" \* MERGEFORMATINET </w:instrTex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drawing>
                <wp:inline distT="0" distB="0" distL="114300" distR="114300">
                  <wp:extent cx="409575" cy="285750"/>
                  <wp:effectExtent l="0" t="0" r="9525" b="0"/>
                  <wp:docPr id="4" name="图片 3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不合格网站数量（单位：家）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问责人次（单位：人次）</w:t>
            </w:r>
          </w:p>
        </w:tc>
        <w:tc>
          <w:tcPr>
            <w:tcW w:w="10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约谈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书面检查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通报批评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1"/>
                <w:szCs w:val="21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警告或记过处分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调离岗位或免职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04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</w:rPr>
              <w:t>其他</w:t>
            </w:r>
          </w:p>
        </w:tc>
        <w:tc>
          <w:tcPr>
            <w:tcW w:w="86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1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8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color w:val="auto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是否纳入政府年度绩效考核</w:t>
            </w:r>
          </w:p>
        </w:tc>
        <w:tc>
          <w:tcPr>
            <w:tcW w:w="426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sym w:font="Wingdings 2" w:char="0052"/>
            </w:r>
            <w:r>
              <w:rPr>
                <w:rFonts w:hint="eastAsia" w:ascii="宋体" w:hAnsi="宋体" w:cs="宋体"/>
                <w:sz w:val="20"/>
              </w:rPr>
              <w:t>是（</w:t>
            </w:r>
            <w:r>
              <w:rPr>
                <w:rFonts w:hint="eastAsia" w:ascii="Calibri" w:hAnsi="Calibri" w:cs="Calibri"/>
                <w:sz w:val="20"/>
                <w:lang w:val="en-US" w:eastAsia="zh-CN"/>
              </w:rPr>
              <w:t>0.1</w:t>
            </w:r>
            <w:r>
              <w:rPr>
                <w:rFonts w:ascii="Calibri" w:hAnsi="Calibri" w:cs="Calibri"/>
                <w:sz w:val="20"/>
              </w:rPr>
              <w:t>%</w:t>
            </w:r>
            <w:r>
              <w:rPr>
                <w:rFonts w:hint="eastAsia" w:ascii="宋体" w:hAnsi="宋体" w:cs="宋体"/>
                <w:sz w:val="20"/>
              </w:rPr>
              <w:t>）　　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安全检查</w:t>
            </w: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检查次数（单位：次）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检查网站数量（单位：家）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网站开设整合</w:t>
            </w: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运行网站总数（单位：家）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新开设网站数量（单位：家）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整合迁移网站数量（单位：家）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“我为政府网站找错”平台网民留言办理</w:t>
            </w: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收到留言数量（单位：条）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按期办结数量（单位：条）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超期办结数量（单位：条）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假冒政府网站处置</w:t>
            </w: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发现数量（单位：个）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处置数量（单位：个）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人员培训</w:t>
            </w: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培训次数（单位：次）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培训人次（单位：人次）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培训天数（单位：天）</w:t>
            </w:r>
          </w:p>
        </w:tc>
        <w:tc>
          <w:tcPr>
            <w:tcW w:w="5313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5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</w:rPr>
              <w:t>其　　他</w:t>
            </w:r>
          </w:p>
        </w:tc>
        <w:tc>
          <w:tcPr>
            <w:tcW w:w="7752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0"/>
              </w:rPr>
              <w:t> 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333333"/>
          <w:szCs w:val="24"/>
          <w:lang w:eastAsia="zh-CN"/>
        </w:rPr>
      </w:pPr>
      <w:r>
        <w:rPr>
          <w:rFonts w:hint="eastAsia" w:ascii="宋体" w:hAnsi="宋体" w:cs="宋体"/>
          <w:color w:val="333333"/>
          <w:sz w:val="20"/>
          <w:shd w:val="clear" w:color="auto" w:fill="FFFFFF"/>
        </w:rPr>
        <w:t>单位负责人：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eastAsia="zh-CN"/>
        </w:rPr>
        <w:t>史彦莉</w:t>
      </w:r>
      <w:r>
        <w:rPr>
          <w:rFonts w:hint="eastAsia" w:ascii="宋体" w:hAnsi="宋体" w:cs="宋体"/>
          <w:color w:val="333333"/>
          <w:sz w:val="20"/>
          <w:shd w:val="clear" w:color="auto" w:fill="FFFFFF"/>
        </w:rPr>
        <w:t xml:space="preserve">    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sz w:val="20"/>
          <w:shd w:val="clear" w:color="auto" w:fill="FFFFFF"/>
        </w:rPr>
        <w:t xml:space="preserve">  审核人：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eastAsia="zh-CN"/>
        </w:rPr>
        <w:t>范志冰</w:t>
      </w:r>
      <w:r>
        <w:rPr>
          <w:rFonts w:hint="eastAsia" w:ascii="宋体" w:hAnsi="宋体" w:cs="宋体"/>
          <w:color w:val="333333"/>
          <w:sz w:val="20"/>
          <w:shd w:val="clear" w:color="auto" w:fill="FFFFFF"/>
        </w:rPr>
        <w:t>    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z w:val="20"/>
          <w:shd w:val="clear" w:color="auto" w:fill="FFFFFF"/>
        </w:rPr>
        <w:t>        填报人：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eastAsia="zh-CN"/>
        </w:rPr>
        <w:t>张瑾</w:t>
      </w:r>
    </w:p>
    <w:p>
      <w:pPr>
        <w:pStyle w:val="2"/>
        <w:widowControl/>
        <w:shd w:val="clear" w:color="auto" w:fill="FFFFFF"/>
        <w:spacing w:before="0" w:beforeAutospacing="0" w:after="0" w:afterAutospacing="0"/>
        <w:rPr>
          <w:rFonts w:hint="default" w:ascii="宋体" w:hAnsi="宋体" w:eastAsia="宋体" w:cs="宋体"/>
          <w:color w:val="333333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sz w:val="20"/>
          <w:shd w:val="clear" w:color="auto" w:fill="FFFFFF"/>
        </w:rPr>
        <w:t>联系电话：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val="en-US" w:eastAsia="zh-CN"/>
        </w:rPr>
        <w:t>2050249</w:t>
      </w:r>
      <w:r>
        <w:rPr>
          <w:rFonts w:hint="eastAsia" w:ascii="宋体" w:hAnsi="宋体" w:cs="宋体"/>
          <w:color w:val="333333"/>
          <w:sz w:val="20"/>
          <w:shd w:val="clear" w:color="auto" w:fill="FFFFFF"/>
        </w:rPr>
        <w:t xml:space="preserve">                                 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z w:val="20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sz w:val="20"/>
          <w:shd w:val="clear" w:color="auto" w:fill="FFFFFF"/>
        </w:rPr>
        <w:t xml:space="preserve"> 填报日期：</w:t>
      </w:r>
      <w:r>
        <w:rPr>
          <w:rFonts w:hint="eastAsia" w:ascii="宋体" w:hAnsi="宋体" w:cs="宋体"/>
          <w:color w:val="333333"/>
          <w:sz w:val="20"/>
          <w:shd w:val="clear" w:color="auto" w:fill="FFFFFF"/>
          <w:lang w:val="en-US" w:eastAsia="zh-CN"/>
        </w:rPr>
        <w:t>2023年1月11日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eastAsia="宋体" w:cs="宋体"/>
          <w:color w:val="333333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szCs w:val="24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0MjJiMGE3MTgyZDc3ZGExMDdkMzNlYmViMzI2NzMifQ=="/>
    <w:docVar w:name="KSO_WPS_MARK_KEY" w:val="48cb4895-e868-48d5-a2b1-be6cc97d5d21"/>
  </w:docVars>
  <w:rsids>
    <w:rsidRoot w:val="6DD80B2C"/>
    <w:rsid w:val="12E017EF"/>
    <w:rsid w:val="2E2B561C"/>
    <w:rsid w:val="34A67139"/>
    <w:rsid w:val="36D278DF"/>
    <w:rsid w:val="3C5417B3"/>
    <w:rsid w:val="54BC0A6D"/>
    <w:rsid w:val="6A162576"/>
    <w:rsid w:val="6DD80B2C"/>
    <w:rsid w:val="73195E6A"/>
    <w:rsid w:val="78964FAD"/>
    <w:rsid w:val="7BD32074"/>
    <w:rsid w:val="7C5E6DA6"/>
    <w:rsid w:val="7CA0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503</Characters>
  <Lines>0</Lines>
  <Paragraphs>0</Paragraphs>
  <TotalTime>752</TotalTime>
  <ScaleCrop>false</ScaleCrop>
  <LinksUpToDate>false</LinksUpToDate>
  <CharactersWithSpaces>575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2021-01-06T01:44:00Z</dcterms:created>
  <dc:creator>673693</dc:creator>
  <cp:lastModifiedBy>673693</cp:lastModifiedBy>
  <cp:lastPrinted>2022-01-20T07:51:00Z</cp:lastPrinted>
  <dcterms:modified xsi:type="dcterms:W3CDTF">2023-01-13T03:52:12Z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38F9DBBADDA44D53B6CE5165CF235907</vt:lpwstr>
  </property>
</Properties>
</file>