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6E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承德市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数据和政务服务局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2024年政府信息公开工作报告</w:t>
      </w:r>
    </w:p>
    <w:p w14:paraId="3E44E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39B1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根据《中华人民共和国政府信息公开条例》、《河北省实施&lt;中华人民共和国政府信息公开条例&gt;办法》有关规定，编制承德市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数据和政务服务局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年政府信息公开工作报告。本报告统计数据时限自20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年1月1日至20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年12月31日止。本报告将通过承德市人民政府信息公开平台公布，如对本报告有任何疑问，请联系：承德市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数据和政务服务局</w:t>
      </w:r>
      <w:r>
        <w:rPr>
          <w:rFonts w:hint="eastAsia" w:ascii="仿宋" w:hAnsi="仿宋" w:eastAsia="仿宋" w:cs="仿宋"/>
          <w:sz w:val="32"/>
          <w:szCs w:val="32"/>
        </w:rPr>
        <w:t>，联系电话：0314-2151232 电子邮箱：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"mailto:sxzspjxxzx@163.com"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>cdsxzspj@126</w:t>
      </w:r>
      <w:r>
        <w:rPr>
          <w:rStyle w:val="8"/>
          <w:rFonts w:hint="eastAsia" w:ascii="仿宋" w:hAnsi="仿宋" w:eastAsia="仿宋" w:cs="仿宋"/>
          <w:color w:val="0000FF"/>
          <w:sz w:val="32"/>
          <w:szCs w:val="32"/>
          <w:u w:val="single"/>
        </w:rPr>
        <w:t>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AD5C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总体情况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</w:p>
    <w:p w14:paraId="4BB941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exact"/>
        <w:ind w:left="0" w:right="0" w:firstLine="640" w:firstLineChars="200"/>
        <w:jc w:val="both"/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年，市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eastAsia="zh-CN"/>
        </w:rPr>
        <w:t>数据和政务服务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局坚持以习近平新时代中国特色社会主义思想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eastAsia="zh-CN"/>
        </w:rPr>
        <w:t>为指导，认真贯彻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党的二十大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eastAsia="zh-CN"/>
        </w:rPr>
        <w:t>和二十届二中、三中全会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精神，全面落实党中央、国务院和省、市各项决策部署</w:t>
      </w:r>
      <w:r>
        <w:rPr>
          <w:rFonts w:hint="eastAsia" w:ascii="仿宋" w:hAnsi="仿宋" w:eastAsia="仿宋" w:cs="仿宋"/>
          <w:sz w:val="32"/>
          <w:szCs w:val="32"/>
        </w:rPr>
        <w:t>，严格执行《条例》相关规定，坚持以公开为常态、不公开为例外，遵循公正、公平、合法、便民的原则开展政府信息公开工作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加大政务公开力度，拓展公开渠道，创新公开形式，以更高质量、更高水平的公开促落实、促规范、促服务，为提升政务服务能力作出积极贡献。</w:t>
      </w:r>
    </w:p>
    <w:p w14:paraId="74FBC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年1月1日至12月31日，承德市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数据和政务服务局</w:t>
      </w:r>
      <w:r>
        <w:rPr>
          <w:rFonts w:hint="eastAsia" w:ascii="仿宋" w:hAnsi="仿宋" w:eastAsia="仿宋" w:cs="仿宋"/>
          <w:sz w:val="32"/>
          <w:szCs w:val="32"/>
        </w:rPr>
        <w:t>通过门户网站公开信息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1100</w:t>
      </w:r>
      <w:r>
        <w:rPr>
          <w:rFonts w:hint="eastAsia" w:ascii="仿宋" w:hAnsi="仿宋" w:eastAsia="仿宋" w:cs="仿宋"/>
          <w:sz w:val="32"/>
          <w:szCs w:val="32"/>
        </w:rPr>
        <w:t>篇，通过微信公众号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、订阅号</w:t>
      </w:r>
      <w:r>
        <w:rPr>
          <w:rFonts w:hint="eastAsia" w:ascii="仿宋" w:hAnsi="仿宋" w:eastAsia="仿宋" w:cs="仿宋"/>
          <w:sz w:val="32"/>
          <w:szCs w:val="32"/>
        </w:rPr>
        <w:t>公开信息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171</w:t>
      </w:r>
      <w:r>
        <w:rPr>
          <w:rFonts w:hint="eastAsia" w:ascii="仿宋" w:hAnsi="仿宋" w:eastAsia="仿宋" w:cs="仿宋"/>
          <w:sz w:val="32"/>
          <w:szCs w:val="32"/>
        </w:rPr>
        <w:t>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在人民日报、河北电视台等媒体播发 36 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，承德政务服务中心抖音号、视频号，发布视频39条，浏览量718836次，做到了信息更新及时、真实、准确。</w:t>
      </w:r>
    </w:p>
    <w:p w14:paraId="512A6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二、主动公开政府信息情况             </w:t>
      </w:r>
    </w:p>
    <w:tbl>
      <w:tblPr>
        <w:tblStyle w:val="3"/>
        <w:tblW w:w="829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5"/>
        <w:gridCol w:w="1905"/>
        <w:gridCol w:w="1305"/>
        <w:gridCol w:w="1920"/>
      </w:tblGrid>
      <w:tr w14:paraId="331F9A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第二十条第（一）项</w:t>
            </w:r>
          </w:p>
        </w:tc>
      </w:tr>
      <w:tr w14:paraId="2EB931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38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信息内容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本年新</w:t>
            </w:r>
          </w:p>
          <w:p w14:paraId="60CF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制作数量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4B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本年新</w:t>
            </w:r>
          </w:p>
          <w:p w14:paraId="068DB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公开数量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27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对外公开总数量</w:t>
            </w:r>
          </w:p>
        </w:tc>
      </w:tr>
      <w:tr w14:paraId="1C12DF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D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2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0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33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</w:tr>
      <w:tr w14:paraId="6C3393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C8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规范性文件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6E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4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83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</w:tr>
      <w:tr w14:paraId="659B2F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2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0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第二十条第（五）项</w:t>
            </w:r>
          </w:p>
        </w:tc>
      </w:tr>
      <w:tr w14:paraId="57C1E7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A0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信息内容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55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上一年项目数量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77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本年增/减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A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处理决定数量</w:t>
            </w:r>
          </w:p>
        </w:tc>
      </w:tr>
      <w:tr w14:paraId="1B189A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7A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行政许可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A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A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sz w:val="30"/>
                <w:szCs w:val="30"/>
              </w:rPr>
              <w:t>　</w:t>
            </w:r>
            <w:r>
              <w:rPr>
                <w:rFonts w:hint="eastAsia"/>
                <w:sz w:val="30"/>
                <w:szCs w:val="30"/>
                <w:lang w:eastAsia="zh-CN"/>
              </w:rPr>
              <w:t>增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E4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sz w:val="30"/>
                <w:szCs w:val="30"/>
              </w:rPr>
              <w:t>　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20021</w:t>
            </w:r>
          </w:p>
        </w:tc>
      </w:tr>
      <w:tr w14:paraId="4027C0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2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其他对外管理服务事项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F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3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14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</w:tr>
      <w:tr w14:paraId="4AF491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2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D5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第二十条第（六）项</w:t>
            </w:r>
          </w:p>
        </w:tc>
      </w:tr>
      <w:tr w14:paraId="350514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20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信息内容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0F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上一年项目数量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3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本年增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9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处理决定数量</w:t>
            </w:r>
          </w:p>
        </w:tc>
      </w:tr>
      <w:tr w14:paraId="242BC1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9F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行政处罚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2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0E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4E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</w:rPr>
              <w:t>0</w:t>
            </w:r>
          </w:p>
        </w:tc>
      </w:tr>
      <w:tr w14:paraId="1336F8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5A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行政强制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FB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BB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1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</w:tr>
      <w:tr w14:paraId="6BB864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2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6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第二十条第（八）项</w:t>
            </w:r>
          </w:p>
        </w:tc>
      </w:tr>
      <w:tr w14:paraId="6EDFE8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信息内容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6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上一年项目数量</w:t>
            </w:r>
          </w:p>
        </w:tc>
        <w:tc>
          <w:tcPr>
            <w:tcW w:w="32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2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本年增/减</w:t>
            </w:r>
          </w:p>
        </w:tc>
      </w:tr>
      <w:tr w14:paraId="497678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7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行政事业性收费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E9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28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0F1147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82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1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第二十条第（九）项</w:t>
            </w:r>
          </w:p>
        </w:tc>
      </w:tr>
      <w:tr w14:paraId="18FE67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F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信息内容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CF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采购项目数量</w:t>
            </w:r>
          </w:p>
        </w:tc>
        <w:tc>
          <w:tcPr>
            <w:tcW w:w="32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1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采购总金额</w:t>
            </w:r>
          </w:p>
        </w:tc>
      </w:tr>
      <w:tr w14:paraId="41879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1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6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政府集中采购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B0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95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50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33686.45万元</w:t>
            </w:r>
          </w:p>
        </w:tc>
      </w:tr>
    </w:tbl>
    <w:p w14:paraId="58CD4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 </w:t>
      </w:r>
    </w:p>
    <w:p w14:paraId="541E6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150" w:type="dxa"/>
        <w:tblInd w:w="9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9"/>
        <w:gridCol w:w="930"/>
        <w:gridCol w:w="1262"/>
        <w:gridCol w:w="668"/>
        <w:gridCol w:w="799"/>
        <w:gridCol w:w="875"/>
        <w:gridCol w:w="821"/>
        <w:gridCol w:w="842"/>
        <w:gridCol w:w="559"/>
        <w:gridCol w:w="625"/>
      </w:tblGrid>
      <w:tr w14:paraId="2722DC64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150" w:type="dxa"/>
            <w:gridSpan w:val="10"/>
            <w:shd w:val="clear" w:color="auto" w:fill="auto"/>
            <w:tcMar>
              <w:bottom w:w="0" w:type="dxa"/>
            </w:tcMar>
            <w:vAlign w:val="center"/>
          </w:tcPr>
          <w:p w14:paraId="3F89EF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年度，我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收到信息公开的相关申请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。</w:t>
            </w:r>
          </w:p>
        </w:tc>
      </w:tr>
      <w:tr w14:paraId="26FB1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15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E6A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</w:tr>
      <w:tr w14:paraId="07D22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961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D5D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F2B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申请人情况</w:t>
            </w:r>
          </w:p>
        </w:tc>
      </w:tr>
      <w:tr w14:paraId="4974DE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961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45E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BD2C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自然人</w:t>
            </w:r>
          </w:p>
        </w:tc>
        <w:tc>
          <w:tcPr>
            <w:tcW w:w="389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36CF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法人或其他组织</w:t>
            </w:r>
          </w:p>
        </w:tc>
        <w:tc>
          <w:tcPr>
            <w:tcW w:w="6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EF9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总计</w:t>
            </w:r>
          </w:p>
        </w:tc>
      </w:tr>
      <w:tr w14:paraId="41BAC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61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8B5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4F2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60F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商业企业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FB89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科研机构</w:t>
            </w:r>
          </w:p>
        </w:tc>
        <w:tc>
          <w:tcPr>
            <w:tcW w:w="8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75A5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社会公益组织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972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法律服务机构</w:t>
            </w:r>
          </w:p>
        </w:tc>
        <w:tc>
          <w:tcPr>
            <w:tcW w:w="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7EC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</w:t>
            </w:r>
          </w:p>
        </w:tc>
        <w:tc>
          <w:tcPr>
            <w:tcW w:w="6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824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 w14:paraId="790FC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6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CE94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一、本年新收政府信息公开申请数量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30B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DE32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A95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57D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F1E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0C3D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2A72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21</w:t>
            </w:r>
          </w:p>
        </w:tc>
      </w:tr>
      <w:tr w14:paraId="096BD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6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98A8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二、上年结转政府信息公开申请数量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6EB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670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70D2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486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1E3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F7CD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FD2A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</w:tr>
      <w:tr w14:paraId="15A9B2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6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94B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三、本年度办理结果                   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1F44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（一）予以公开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D332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A35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66A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2AD4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B691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54B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5125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</w:tr>
      <w:tr w14:paraId="3348A6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1070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CDCA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（二）部分公开（区分处理的，只计这一情形，不计其他情形）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6E5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13E0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053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604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1AC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76B1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24E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</w:tr>
      <w:tr w14:paraId="0994D9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F9F2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BE7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（三）不予公开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D98A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1.属于国家秘密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7A9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4EF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446A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CF1C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B8B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E5B7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B4BA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4E612C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350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374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EE0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2.其他法律行政法规禁止公开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CD92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2F0F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8902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2E1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923E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2788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617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54CA3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E2CA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C117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4250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3.危及“三安全一稳定”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88C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D48F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8B5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132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C157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B2B7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38A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7EF190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E67B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B0F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F497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4.保护第三方合法权益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C847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288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ABC9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CDA6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70D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646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FC3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6A3A34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6D1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990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CDA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5.属于三类内部事务信息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F16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398F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890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A0D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D63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CFD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6D9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0721A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C9E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732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60C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6.属于四类过程性信息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F26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0740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D92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1C6E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35A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E30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B36A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</w:tr>
      <w:tr w14:paraId="38BF68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913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954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F2C2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7.属于行政执法案卷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612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4E55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97E2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ABE3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E3B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5C1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E645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162650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4D6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0F08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DD3D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8.属于行政查询事项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C408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C56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49B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AE87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1BF8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78D6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C9B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4A8B7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961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3CB1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18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9E36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申请人情况</w:t>
            </w:r>
          </w:p>
        </w:tc>
      </w:tr>
      <w:tr w14:paraId="24791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961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765B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A9F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自然人</w:t>
            </w:r>
          </w:p>
        </w:tc>
        <w:tc>
          <w:tcPr>
            <w:tcW w:w="389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04EF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法人或其他组织</w:t>
            </w:r>
          </w:p>
        </w:tc>
        <w:tc>
          <w:tcPr>
            <w:tcW w:w="6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D591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总计</w:t>
            </w:r>
          </w:p>
        </w:tc>
      </w:tr>
      <w:tr w14:paraId="1146C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61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6B8B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E259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3EC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商业企业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195D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科研机构</w:t>
            </w:r>
          </w:p>
        </w:tc>
        <w:tc>
          <w:tcPr>
            <w:tcW w:w="8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240F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社会公益组织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AD6B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法律服务机构</w:t>
            </w:r>
          </w:p>
        </w:tc>
        <w:tc>
          <w:tcPr>
            <w:tcW w:w="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3282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</w:t>
            </w:r>
          </w:p>
        </w:tc>
        <w:tc>
          <w:tcPr>
            <w:tcW w:w="6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0F8A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 w14:paraId="37C84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76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CA1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三、本年度办理结果                    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E49E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（四）无法提供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5044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1.本机关不掌握相关政府信息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7112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CDA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9F8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8D94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D80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E272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106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</w:p>
        </w:tc>
      </w:tr>
      <w:tr w14:paraId="1DD092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753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FBC5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C48A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2.没有现成信息需要另行制作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CFDA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62B8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D06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9F96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ACB5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7C67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BAF1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4A572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0DF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F3A5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53A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3.补正后申请内容仍不明确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9843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B0D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AF30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B2E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2D29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C562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B09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</w:tr>
      <w:tr w14:paraId="1FDD6F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C903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4958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（五）不予处理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B808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1.信访举报投诉类申请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063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43D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A331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AC0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57D8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77EC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5DA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588D45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5383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5A79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056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2.重复申请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1D77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428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13F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3CA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E584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36C5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ADB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406B42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5A6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800A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070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3.要求提供公开出版物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B387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DFF4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DD0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A825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3C9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395F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930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50C935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6A3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550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564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4.无正当理由大量反复申请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D5CE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053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E7B8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758A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2B04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160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8E6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4B0B72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D14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D101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7655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5.要求行政机关确认或重新出具已获取信息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362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730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C180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623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1588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11E1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84E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</w:tr>
      <w:tr w14:paraId="4E47D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7F4B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6E8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（六）其他处理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2CD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F5D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CA14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7B4C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723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39F7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91E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</w:tr>
      <w:tr w14:paraId="138AA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76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91EB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8F7C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（七）总计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CCF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3C87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4CAE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21E6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FC3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31E79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4356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16</w:t>
            </w:r>
          </w:p>
        </w:tc>
      </w:tr>
      <w:tr w14:paraId="0D8F09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96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6E9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四、结转下年度继续办理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1FAC6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077B1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26246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5116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7EAF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4BF0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 w14:paraId="6F74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</w:t>
            </w:r>
          </w:p>
        </w:tc>
      </w:tr>
    </w:tbl>
    <w:p w14:paraId="404F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4F82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73AE3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年度我局未发生因政府信息公开工作的行政复议、提起行政诉讼情况。</w:t>
      </w:r>
    </w:p>
    <w:tbl>
      <w:tblPr>
        <w:tblStyle w:val="4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"/>
        <w:gridCol w:w="813"/>
        <w:gridCol w:w="5"/>
        <w:gridCol w:w="759"/>
        <w:gridCol w:w="714"/>
        <w:gridCol w:w="600"/>
        <w:gridCol w:w="765"/>
        <w:gridCol w:w="660"/>
        <w:gridCol w:w="639"/>
        <w:gridCol w:w="666"/>
        <w:gridCol w:w="480"/>
        <w:gridCol w:w="615"/>
        <w:gridCol w:w="765"/>
        <w:gridCol w:w="630"/>
        <w:gridCol w:w="675"/>
        <w:gridCol w:w="430"/>
      </w:tblGrid>
      <w:tr w14:paraId="073C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714" w:type="dxa"/>
            <w:gridSpan w:val="7"/>
            <w:vAlign w:val="center"/>
          </w:tcPr>
          <w:p w14:paraId="197EF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325" w:type="dxa"/>
            <w:gridSpan w:val="10"/>
            <w:vAlign w:val="center"/>
          </w:tcPr>
          <w:p w14:paraId="4CA52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行政诉讼</w:t>
            </w:r>
          </w:p>
        </w:tc>
      </w:tr>
      <w:tr w14:paraId="5D58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8" w:type="dxa"/>
            <w:vMerge w:val="restart"/>
            <w:vAlign w:val="center"/>
          </w:tcPr>
          <w:p w14:paraId="0FD5D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818" w:type="dxa"/>
            <w:gridSpan w:val="2"/>
            <w:vMerge w:val="restart"/>
            <w:vAlign w:val="center"/>
          </w:tcPr>
          <w:p w14:paraId="29EF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764" w:type="dxa"/>
            <w:gridSpan w:val="2"/>
            <w:vMerge w:val="restart"/>
            <w:vAlign w:val="center"/>
          </w:tcPr>
          <w:p w14:paraId="39D71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其他结果</w:t>
            </w:r>
          </w:p>
        </w:tc>
        <w:tc>
          <w:tcPr>
            <w:tcW w:w="714" w:type="dxa"/>
            <w:vMerge w:val="restart"/>
            <w:vAlign w:val="center"/>
          </w:tcPr>
          <w:p w14:paraId="1AD97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vMerge w:val="restart"/>
            <w:vAlign w:val="center"/>
          </w:tcPr>
          <w:p w14:paraId="5852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vAlign w:val="center"/>
          </w:tcPr>
          <w:p w14:paraId="0E2D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未经复议直接起诉</w:t>
            </w:r>
          </w:p>
        </w:tc>
        <w:tc>
          <w:tcPr>
            <w:tcW w:w="3115" w:type="dxa"/>
            <w:gridSpan w:val="5"/>
            <w:vAlign w:val="center"/>
          </w:tcPr>
          <w:p w14:paraId="7AA1E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复议后起诉</w:t>
            </w:r>
          </w:p>
        </w:tc>
      </w:tr>
      <w:tr w14:paraId="0DB2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8" w:type="dxa"/>
            <w:vMerge w:val="continue"/>
            <w:vAlign w:val="center"/>
          </w:tcPr>
          <w:p w14:paraId="1D8C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18" w:type="dxa"/>
            <w:gridSpan w:val="2"/>
            <w:vMerge w:val="continue"/>
            <w:vAlign w:val="center"/>
          </w:tcPr>
          <w:p w14:paraId="60A4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64" w:type="dxa"/>
            <w:gridSpan w:val="2"/>
            <w:vMerge w:val="continue"/>
            <w:vAlign w:val="center"/>
          </w:tcPr>
          <w:p w14:paraId="6803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14" w:type="dxa"/>
            <w:vMerge w:val="continue"/>
            <w:vAlign w:val="center"/>
          </w:tcPr>
          <w:p w14:paraId="5822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4BDC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65" w:type="dxa"/>
            <w:vAlign w:val="center"/>
          </w:tcPr>
          <w:p w14:paraId="64488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60" w:type="dxa"/>
            <w:vAlign w:val="center"/>
          </w:tcPr>
          <w:p w14:paraId="7B6C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639" w:type="dxa"/>
            <w:vAlign w:val="center"/>
          </w:tcPr>
          <w:p w14:paraId="78B1E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其他结果</w:t>
            </w:r>
          </w:p>
        </w:tc>
        <w:tc>
          <w:tcPr>
            <w:tcW w:w="666" w:type="dxa"/>
            <w:vAlign w:val="center"/>
          </w:tcPr>
          <w:p w14:paraId="75765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尚未审结</w:t>
            </w:r>
          </w:p>
        </w:tc>
        <w:tc>
          <w:tcPr>
            <w:tcW w:w="480" w:type="dxa"/>
            <w:vAlign w:val="center"/>
          </w:tcPr>
          <w:p w14:paraId="1EAC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15" w:type="dxa"/>
            <w:vAlign w:val="center"/>
          </w:tcPr>
          <w:p w14:paraId="6BA79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765" w:type="dxa"/>
            <w:vAlign w:val="center"/>
          </w:tcPr>
          <w:p w14:paraId="627C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630" w:type="dxa"/>
            <w:vAlign w:val="center"/>
          </w:tcPr>
          <w:p w14:paraId="2A6AD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其他结果</w:t>
            </w:r>
          </w:p>
        </w:tc>
        <w:tc>
          <w:tcPr>
            <w:tcW w:w="675" w:type="dxa"/>
            <w:vAlign w:val="center"/>
          </w:tcPr>
          <w:p w14:paraId="1342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尚未审结</w:t>
            </w:r>
          </w:p>
        </w:tc>
        <w:tc>
          <w:tcPr>
            <w:tcW w:w="430" w:type="dxa"/>
            <w:vAlign w:val="center"/>
          </w:tcPr>
          <w:p w14:paraId="5BD5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</w:tr>
      <w:tr w14:paraId="3474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23" w:type="dxa"/>
            <w:gridSpan w:val="2"/>
            <w:vAlign w:val="center"/>
          </w:tcPr>
          <w:p w14:paraId="20A2F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  <w:gridSpan w:val="2"/>
            <w:vAlign w:val="center"/>
          </w:tcPr>
          <w:p w14:paraId="51B0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59" w:type="dxa"/>
            <w:vAlign w:val="center"/>
          </w:tcPr>
          <w:p w14:paraId="1BEF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714" w:type="dxa"/>
            <w:vAlign w:val="center"/>
          </w:tcPr>
          <w:p w14:paraId="43AB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 w14:paraId="47CF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 w14:paraId="635E3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vAlign w:val="center"/>
          </w:tcPr>
          <w:p w14:paraId="2F0D2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2CF48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 w14:paraId="3797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480" w:type="dxa"/>
            <w:vAlign w:val="center"/>
          </w:tcPr>
          <w:p w14:paraId="5626B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15" w:type="dxa"/>
            <w:vAlign w:val="center"/>
          </w:tcPr>
          <w:p w14:paraId="24D74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AE8C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 w14:paraId="146C0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0177D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 w14:paraId="5B57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</w:tbl>
    <w:p w14:paraId="4E70E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的主要</w:t>
      </w:r>
      <w:r>
        <w:rPr>
          <w:rFonts w:hint="eastAsia" w:ascii="黑体" w:hAnsi="黑体" w:eastAsia="黑体" w:cs="黑体"/>
          <w:sz w:val="32"/>
          <w:szCs w:val="32"/>
        </w:rPr>
        <w:t>问题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改进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</w:t>
      </w:r>
      <w:r>
        <w:rPr>
          <w:rFonts w:hint="eastAsia" w:ascii="黑体" w:hAnsi="黑体" w:eastAsia="黑体" w:cs="黑体"/>
          <w:sz w:val="32"/>
          <w:szCs w:val="32"/>
        </w:rPr>
        <w:t> </w:t>
      </w:r>
    </w:p>
    <w:p w14:paraId="2F902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承德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数据和政务服务局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在政务公开方面虽然取得了一定成绩，但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但同时也存在一些问题和不足，工作水平有待进一步提高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，政务公开内容需要进一步充实，加强发布政策和关联解读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F632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承德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数据和政务服务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认真贯彻落实《中华人民共和国政府信息公开条例》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紧紧围绕市委、市政府安排部署，进一步提升全办人员政务公开意识，围绕政务服务相关领域，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公众关注关切的问题，深入开展政府信息公开工作，促进管理水平不断提高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。</w:t>
      </w:r>
    </w:p>
    <w:p w14:paraId="3F0E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  <w:bookmarkStart w:id="0" w:name="_GoBack"/>
      <w:bookmarkEnd w:id="0"/>
    </w:p>
    <w:p w14:paraId="744D2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 w14:paraId="31CF3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0"/>
          <w:szCs w:val="30"/>
        </w:rPr>
      </w:pPr>
      <w:r>
        <w:rPr>
          <w:rFonts w:hint="default"/>
          <w:sz w:val="30"/>
          <w:szCs w:val="30"/>
        </w:rPr>
        <w:t> </w:t>
      </w:r>
    </w:p>
    <w:p w14:paraId="642B4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0"/>
          <w:szCs w:val="30"/>
        </w:rPr>
      </w:pPr>
    </w:p>
    <w:p w14:paraId="76C97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0"/>
          <w:szCs w:val="30"/>
        </w:rPr>
      </w:pPr>
    </w:p>
    <w:p w14:paraId="3E788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2463"/>
    <w:rsid w:val="15F52ECF"/>
    <w:rsid w:val="1D2F35F2"/>
    <w:rsid w:val="26F16C5D"/>
    <w:rsid w:val="29D544E0"/>
    <w:rsid w:val="31030E21"/>
    <w:rsid w:val="3EF065CB"/>
    <w:rsid w:val="46A85E42"/>
    <w:rsid w:val="5654310C"/>
    <w:rsid w:val="5C10509B"/>
    <w:rsid w:val="63421FE9"/>
    <w:rsid w:val="6B63722F"/>
    <w:rsid w:val="6CB80DA6"/>
    <w:rsid w:val="6FA14034"/>
    <w:rsid w:val="6FBD0233"/>
    <w:rsid w:val="7445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760</Words>
  <Characters>835</Characters>
  <Lines>0</Lines>
  <Paragraphs>0</Paragraphs>
  <TotalTime>60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2021-01-04T08:35:00Z</dcterms:created>
  <dc:creator>Administrator</dc:creator>
  <cp:lastModifiedBy>李玉文</cp:lastModifiedBy>
  <cp:lastPrinted>2025-01-26T08:06:25Z</cp:lastPrinted>
  <dcterms:modified xsi:type="dcterms:W3CDTF">2025-01-26T08:51:42Z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74C9C4ED76F64FD9B3ABE8410206AE60_13</vt:lpwstr>
  </property>
  <property fmtid="{D5CDD505-2E9C-101B-9397-08002B2CF9AE}" pid="4" name="KSOTemplateDocerSaveRecord">
    <vt:lpwstr>eyJoZGlkIjoiZTEyOWVjZGRmYzQ2OWU2MzYzYjAxODdkYjdkOWE0N2QiLCJ1c2VySWQiOiIxNjcyNjU4MjAzIn0=</vt:lpwstr>
  </property>
</Properties>
</file>