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河北民族师范学院绩效自评工作报告</w:t>
      </w:r>
    </w:p>
    <w:p>
      <w:pPr>
        <w:numPr>
          <w:ilvl w:val="0"/>
          <w:numId w:val="0"/>
        </w:numPr>
        <w:ind w:firstLine="561" w:firstLineChars="200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一、  绩效自评工作组织开展情况</w:t>
      </w:r>
    </w:p>
    <w:p>
      <w:pP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sz w:val="28"/>
          <w:szCs w:val="28"/>
        </w:rPr>
        <w:t>我校成立预算绩效管理领导小组，具体负责绩效自评工作的协调、资料的收集、整理、汇总、自评表的填写、工作报告的起草等工作。依据《承德市财政局关于批复20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20</w:t>
      </w:r>
      <w:r>
        <w:rPr>
          <w:rFonts w:hint="eastAsia" w:ascii="华文仿宋" w:hAnsi="华文仿宋" w:eastAsia="华文仿宋" w:cs="华文仿宋"/>
          <w:sz w:val="28"/>
          <w:szCs w:val="28"/>
        </w:rPr>
        <w:t>年市本级部门收支预算的通知》、承德市财政局关于下达各专项资金预算的通知、20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20</w:t>
      </w:r>
      <w:r>
        <w:rPr>
          <w:rFonts w:hint="eastAsia" w:ascii="华文仿宋" w:hAnsi="华文仿宋" w:eastAsia="华文仿宋" w:cs="华文仿宋"/>
          <w:sz w:val="28"/>
          <w:szCs w:val="28"/>
        </w:rPr>
        <w:t>年预算项目库资料、账表信息、决算资料、学校会议纪要等，按照《承德市财政局关于做好20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20</w:t>
      </w:r>
      <w:r>
        <w:rPr>
          <w:rFonts w:hint="eastAsia" w:ascii="华文仿宋" w:hAnsi="华文仿宋" w:eastAsia="华文仿宋" w:cs="华文仿宋"/>
          <w:sz w:val="28"/>
          <w:szCs w:val="28"/>
        </w:rPr>
        <w:t>年度市级部门预算项目绩效自评工作的通知》{承财评价[2020]1号}文件要求，对本校管理或使用的20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20</w:t>
      </w:r>
      <w:r>
        <w:rPr>
          <w:rFonts w:hint="eastAsia" w:ascii="华文仿宋" w:hAnsi="华文仿宋" w:eastAsia="华文仿宋" w:cs="华文仿宋"/>
          <w:sz w:val="28"/>
          <w:szCs w:val="28"/>
        </w:rPr>
        <w:t>年度专项资金和项目支出资金开展了绩效自评工作。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设定了2020年部门整体支出绩效评价体系框架和评分表，制定了专项资金绩效评价工作方案，对2020年度部门重点项目和中央专项展开了绩效评价工作，形成了项目资金绩效评价报告。  </w:t>
      </w:r>
    </w:p>
    <w:p>
      <w:pPr>
        <w:numPr>
          <w:ilvl w:val="0"/>
          <w:numId w:val="0"/>
        </w:numPr>
        <w:ind w:firstLine="561" w:firstLineChars="200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二、绩效目标实现情况</w:t>
      </w:r>
    </w:p>
    <w:p>
      <w:pPr>
        <w:numPr>
          <w:ilvl w:val="0"/>
          <w:numId w:val="0"/>
        </w:numPr>
        <w:ind w:firstLine="560" w:firstLineChars="200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2020年部门整体绩效目标基本完成，预算执行率均在95%以上。其中基本支出--人员经费和公用经费，根据学校年度教育事业发展实际，在深化教学改革、科学研究和学生培养等核心业务上进行科学分配，项目支出资金按照资金用途，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主要用于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优先满足巩固本科教学基础地位、教育教学改革和人才培养机制改革，提高教学水平和人才培养质量等要求，包括校园网络基础建设，数字图书信息资源和共享平台建设,高校应用转型发展，支持创新人才引进和培养，师资队伍培训和学术交流，以及创新团队建设，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支持校园水、电、气、暖等主要基础设施更新和节能改造，充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分改善了我校教学条件，促进我校教学事业的发展，提高教学水平和创新能力，突出了内涵建设。加强对财政存量资金的管理，编制预算时综合考虑项目的科学性和合理性，充分对项目进行可行性分析，深入分析资金的使用时点和数量，加强预算编制的监督，在源头上遏制财政资金滞留现象的产生。</w:t>
      </w:r>
    </w:p>
    <w:p>
      <w:pPr>
        <w:numPr>
          <w:ilvl w:val="0"/>
          <w:numId w:val="0"/>
        </w:numPr>
        <w:ind w:firstLine="560" w:firstLineChars="200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教学教改及教学管理工作，2020年优化重组专业和新增专业4个，完成了思想政治教育专业和历史学专业师范认证工作，通过了教育部评估中心认证审核，同时启动了4个师范专业的认证工作，高校应用转型（产教融合）专业通过河北省教育厅审核评估。由于疫情影响，学生实践实习采取灵活方式，完成了本年度的实习任务。</w:t>
      </w:r>
    </w:p>
    <w:p>
      <w:pPr>
        <w:numPr>
          <w:ilvl w:val="0"/>
          <w:numId w:val="0"/>
        </w:numPr>
        <w:ind w:firstLine="560" w:firstLineChars="200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科研管理工作，获批国家级课题 1项，省部级课题16项。全年获批横向课题15项，横向科研经费到账181万元。学校教师公开发表学术论文220篇以上，其中三大索引及核心期刊论文数量达到40篇以上；公开出版学术著作5部以上；申请专利及软件著作权50件以上；获各级各类科研成果奖100项以上。申报各级各类专家库70余人次。</w:t>
      </w:r>
    </w:p>
    <w:p>
      <w:pPr>
        <w:numPr>
          <w:ilvl w:val="0"/>
          <w:numId w:val="0"/>
        </w:numPr>
        <w:ind w:firstLine="560" w:firstLineChars="200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完成产教融合大楼（实习实训楼）建设任务，已经通过验收，2021年3月正式投入使用。</w:t>
      </w:r>
    </w:p>
    <w:p>
      <w:pPr>
        <w:numPr>
          <w:ilvl w:val="0"/>
          <w:numId w:val="0"/>
        </w:numPr>
        <w:ind w:firstLine="561" w:firstLineChars="200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三、绩效目标设定质量情况</w:t>
      </w:r>
    </w:p>
    <w:p>
      <w:pPr>
        <w:numPr>
          <w:ilvl w:val="0"/>
          <w:numId w:val="0"/>
        </w:numPr>
        <w:ind w:firstLine="560" w:firstLineChars="200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绩效目标的设定主要依据国家相关法律、法规和规章制度；国家、省、市级制定的预算绩效管理相关制度；市级部门职能及中长期事业发展规划、部门年度工作计划或项目计划等。力求绩效目标的设置客观公正、公平合理、指向精准、便于衡量，能够清晰反映预算资金的预期产出和效果。对于专项资金的绩效目标设置，严格按照专项资金的立项依据、实施方案、保障机制、申请预算的文件依据及相关专项资金管理办法，对专项资金的功能进行梳理，明确专项资金的功能特性，确定专项资金年度绩效目标。</w:t>
      </w:r>
    </w:p>
    <w:p>
      <w:pPr>
        <w:numPr>
          <w:ilvl w:val="0"/>
          <w:numId w:val="1"/>
        </w:numPr>
        <w:ind w:firstLine="561" w:firstLineChars="200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整改措施及结果应用</w:t>
      </w:r>
    </w:p>
    <w:p>
      <w:pPr>
        <w:ind w:firstLine="561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一）</w:t>
      </w:r>
      <w:r>
        <w:rPr>
          <w:rFonts w:hint="eastAsia" w:ascii="华文仿宋" w:hAnsi="华文仿宋" w:eastAsia="华文仿宋" w:cs="华文仿宋"/>
          <w:sz w:val="28"/>
          <w:szCs w:val="28"/>
        </w:rPr>
        <w:t>按照国家、省、市《关于全面实施预算绩效管理的实施意见》要求，围绕预算绩效管理的主要内容和关键环节，参照市财政出台的管理制度，结合我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校</w:t>
      </w:r>
      <w:r>
        <w:rPr>
          <w:rFonts w:hint="eastAsia" w:ascii="华文仿宋" w:hAnsi="华文仿宋" w:eastAsia="华文仿宋" w:cs="华文仿宋"/>
          <w:sz w:val="28"/>
          <w:szCs w:val="28"/>
        </w:rPr>
        <w:t>实际，制定学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校</w:t>
      </w:r>
      <w:r>
        <w:rPr>
          <w:rFonts w:hint="eastAsia" w:ascii="华文仿宋" w:hAnsi="华文仿宋" w:eastAsia="华文仿宋" w:cs="华文仿宋"/>
          <w:sz w:val="28"/>
          <w:szCs w:val="28"/>
        </w:rPr>
        <w:t>预算绩效管理制度，明确职责分工、项目责任部门和责任人，实行项目预算绩效管理责任追究制；将预算绩效管理工作纳入学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校</w:t>
      </w:r>
      <w:r>
        <w:rPr>
          <w:rFonts w:hint="eastAsia" w:ascii="华文仿宋" w:hAnsi="华文仿宋" w:eastAsia="华文仿宋" w:cs="华文仿宋"/>
          <w:sz w:val="28"/>
          <w:szCs w:val="28"/>
        </w:rPr>
        <w:t>年度综合考评体系，并将考评结果作为评优、评先、绩效工资发放的重要依据，为学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校</w:t>
      </w:r>
      <w:r>
        <w:rPr>
          <w:rFonts w:hint="eastAsia" w:ascii="华文仿宋" w:hAnsi="华文仿宋" w:eastAsia="华文仿宋" w:cs="华文仿宋"/>
          <w:sz w:val="28"/>
          <w:szCs w:val="28"/>
        </w:rPr>
        <w:t>全年预算绩效目标的实现奠定坚实的基础。</w:t>
      </w:r>
    </w:p>
    <w:p>
      <w:pPr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（二）加强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财务管理和</w:t>
      </w:r>
      <w:r>
        <w:rPr>
          <w:rFonts w:hint="eastAsia" w:ascii="华文仿宋" w:hAnsi="华文仿宋" w:eastAsia="华文仿宋" w:cs="华文仿宋"/>
          <w:sz w:val="28"/>
          <w:szCs w:val="28"/>
        </w:rPr>
        <w:t>支出管理</w:t>
      </w:r>
    </w:p>
    <w:p>
      <w:pPr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在优化支出结构，编细编实预算的基础上，对政府采购项目，尤其是工程类政府采购项目采取聘请专业项目公司方式，以加快项目的设计、造价、投资计划立项审批、预算评审、政府采购手续的办理、项目实施、决算评审等工作进度，及时支付资金，同时按制度要求开展绩效运行监控，确保绩效目标的如期实现。</w:t>
      </w:r>
    </w:p>
    <w:p>
      <w:pPr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三</w:t>
      </w:r>
      <w:r>
        <w:rPr>
          <w:rFonts w:hint="eastAsia" w:ascii="华文仿宋" w:hAnsi="华文仿宋" w:eastAsia="华文仿宋" w:cs="华文仿宋"/>
          <w:sz w:val="28"/>
          <w:szCs w:val="28"/>
        </w:rPr>
        <w:t>）规范财务资产管理</w:t>
      </w:r>
    </w:p>
    <w:p>
      <w:pPr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进一步修改完善学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校</w:t>
      </w:r>
      <w:r>
        <w:rPr>
          <w:rFonts w:hint="eastAsia" w:ascii="华文仿宋" w:hAnsi="华文仿宋" w:eastAsia="华文仿宋" w:cs="华文仿宋"/>
          <w:sz w:val="28"/>
          <w:szCs w:val="28"/>
        </w:rPr>
        <w:t>内部控制制度，加强学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校</w:t>
      </w:r>
      <w:r>
        <w:rPr>
          <w:rFonts w:hint="eastAsia" w:ascii="华文仿宋" w:hAnsi="华文仿宋" w:eastAsia="华文仿宋" w:cs="华文仿宋"/>
          <w:sz w:val="28"/>
          <w:szCs w:val="28"/>
        </w:rPr>
        <w:t>预算、支出、政府采购、资产、建设项目等管理；对学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校</w:t>
      </w:r>
      <w:r>
        <w:rPr>
          <w:rFonts w:hint="eastAsia" w:ascii="华文仿宋" w:hAnsi="华文仿宋" w:eastAsia="华文仿宋" w:cs="华文仿宋"/>
          <w:sz w:val="28"/>
          <w:szCs w:val="28"/>
        </w:rPr>
        <w:t>重点专项资金（如双高建设和创新行动计划专项），采取建立工作运行机制、制定项目管理考核办法及细则、明确项目审批程序等方式，做到支出合理、合规。</w:t>
      </w:r>
    </w:p>
    <w:p>
      <w:pPr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四</w:t>
      </w:r>
      <w:r>
        <w:rPr>
          <w:rFonts w:hint="eastAsia" w:ascii="华文仿宋" w:hAnsi="华文仿宋" w:eastAsia="华文仿宋" w:cs="华文仿宋"/>
          <w:sz w:val="28"/>
          <w:szCs w:val="28"/>
        </w:rPr>
        <w:t>）加强内部监督</w:t>
      </w:r>
    </w:p>
    <w:p>
      <w:pPr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 xml:space="preserve"> 按照承审委办【2019】9号文件要求，制定内部审计监督制度，对学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校</w:t>
      </w:r>
      <w:r>
        <w:rPr>
          <w:rFonts w:hint="eastAsia" w:ascii="华文仿宋" w:hAnsi="华文仿宋" w:eastAsia="华文仿宋" w:cs="华文仿宋"/>
          <w:sz w:val="28"/>
          <w:szCs w:val="28"/>
        </w:rPr>
        <w:t>绩效运行情况、重大支出政策、资产处置及其他重要经济业务事项的决策和执行进行监督，对会计资料进行内部审计，并配合做好审计、财政监督等外部监督工作，确保财政资金安全有效。</w:t>
      </w:r>
    </w:p>
    <w:p>
      <w:pPr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五</w:t>
      </w:r>
      <w:r>
        <w:rPr>
          <w:rFonts w:hint="eastAsia" w:ascii="华文仿宋" w:hAnsi="华文仿宋" w:eastAsia="华文仿宋" w:cs="华文仿宋"/>
          <w:sz w:val="28"/>
          <w:szCs w:val="28"/>
        </w:rPr>
        <w:t>）加强宣传培训调研等工作</w:t>
      </w:r>
    </w:p>
    <w:p>
      <w:pPr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学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校</w:t>
      </w:r>
      <w:r>
        <w:rPr>
          <w:rFonts w:hint="eastAsia" w:ascii="华文仿宋" w:hAnsi="华文仿宋" w:eastAsia="华文仿宋" w:cs="华文仿宋"/>
          <w:sz w:val="28"/>
          <w:szCs w:val="28"/>
        </w:rPr>
        <w:t>预算绩效管理领导小组重视学习宣传工作，强化各部门教工尤其是项目责任人预算绩效管理意识，为做好预算绩效管理工作奠定思想基础；重视人员培训，提高学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校</w:t>
      </w:r>
      <w:r>
        <w:rPr>
          <w:rFonts w:hint="eastAsia" w:ascii="华文仿宋" w:hAnsi="华文仿宋" w:eastAsia="华文仿宋" w:cs="华文仿宋"/>
          <w:sz w:val="28"/>
          <w:szCs w:val="28"/>
        </w:rPr>
        <w:t xml:space="preserve">教工业务素质，为做好预算绩效管理工作奠定人力资源基础；重视调研工作，优化资金配置，为提高资金使用效益提供前提条件。         </w:t>
      </w:r>
    </w:p>
    <w:p>
      <w:pPr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ind w:firstLine="5600" w:firstLineChars="2000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ind w:firstLine="5600" w:firstLineChars="2000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ind w:firstLine="5600" w:firstLineChars="2000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ind w:firstLine="5600" w:firstLineChars="2000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ind w:firstLine="5600" w:firstLineChars="2000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ind w:firstLine="5600" w:firstLineChars="2000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河北民族师范学院</w:t>
      </w:r>
    </w:p>
    <w:p>
      <w:pPr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                                     2021年2月26日</w:t>
      </w:r>
      <w:r>
        <w:rPr>
          <w:rFonts w:hint="eastAsia" w:ascii="华文仿宋" w:hAnsi="华文仿宋" w:eastAsia="华文仿宋" w:cs="华文仿宋"/>
          <w:sz w:val="28"/>
          <w:szCs w:val="28"/>
        </w:rPr>
        <w:t xml:space="preserve">                     </w:t>
      </w: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701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6278B"/>
    <w:multiLevelType w:val="singleLevel"/>
    <w:tmpl w:val="52E6278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16A3"/>
    <w:rsid w:val="00116B77"/>
    <w:rsid w:val="001627CF"/>
    <w:rsid w:val="00176210"/>
    <w:rsid w:val="00197168"/>
    <w:rsid w:val="001B2DD3"/>
    <w:rsid w:val="001D2D4C"/>
    <w:rsid w:val="003426C6"/>
    <w:rsid w:val="00383AC5"/>
    <w:rsid w:val="003B412A"/>
    <w:rsid w:val="00432709"/>
    <w:rsid w:val="00491FCD"/>
    <w:rsid w:val="004E6C05"/>
    <w:rsid w:val="004F6F9F"/>
    <w:rsid w:val="00546BCB"/>
    <w:rsid w:val="00597732"/>
    <w:rsid w:val="005C236C"/>
    <w:rsid w:val="005E6EC9"/>
    <w:rsid w:val="00665896"/>
    <w:rsid w:val="0071336C"/>
    <w:rsid w:val="0071475B"/>
    <w:rsid w:val="00793214"/>
    <w:rsid w:val="00793D1A"/>
    <w:rsid w:val="007D43DA"/>
    <w:rsid w:val="007E50DB"/>
    <w:rsid w:val="007E661D"/>
    <w:rsid w:val="007F5EE6"/>
    <w:rsid w:val="0081530B"/>
    <w:rsid w:val="00867186"/>
    <w:rsid w:val="008C31C3"/>
    <w:rsid w:val="008E0E58"/>
    <w:rsid w:val="00941865"/>
    <w:rsid w:val="00956836"/>
    <w:rsid w:val="00986803"/>
    <w:rsid w:val="0099577A"/>
    <w:rsid w:val="009B7ED4"/>
    <w:rsid w:val="009F1522"/>
    <w:rsid w:val="00A06D88"/>
    <w:rsid w:val="00AB70A8"/>
    <w:rsid w:val="00AF5C06"/>
    <w:rsid w:val="00B8177D"/>
    <w:rsid w:val="00B86365"/>
    <w:rsid w:val="00BE032C"/>
    <w:rsid w:val="00C242EC"/>
    <w:rsid w:val="00CE156F"/>
    <w:rsid w:val="00DE50A2"/>
    <w:rsid w:val="00DF6FF4"/>
    <w:rsid w:val="00E17D5D"/>
    <w:rsid w:val="00E61BFC"/>
    <w:rsid w:val="00E841B7"/>
    <w:rsid w:val="00ED5E84"/>
    <w:rsid w:val="00EF16A3"/>
    <w:rsid w:val="00F57E52"/>
    <w:rsid w:val="00FC020E"/>
    <w:rsid w:val="00FD1044"/>
    <w:rsid w:val="01D26574"/>
    <w:rsid w:val="11592110"/>
    <w:rsid w:val="11737AB3"/>
    <w:rsid w:val="16E34956"/>
    <w:rsid w:val="1A752CED"/>
    <w:rsid w:val="1E1524D1"/>
    <w:rsid w:val="205A6060"/>
    <w:rsid w:val="22DB767D"/>
    <w:rsid w:val="237F4087"/>
    <w:rsid w:val="28482F92"/>
    <w:rsid w:val="3B466E5E"/>
    <w:rsid w:val="3C812DB9"/>
    <w:rsid w:val="412D62E1"/>
    <w:rsid w:val="42022755"/>
    <w:rsid w:val="497E1F18"/>
    <w:rsid w:val="505912D5"/>
    <w:rsid w:val="538D79C4"/>
    <w:rsid w:val="56985B84"/>
    <w:rsid w:val="59AB3C87"/>
    <w:rsid w:val="62C11B60"/>
    <w:rsid w:val="66B25434"/>
    <w:rsid w:val="67740431"/>
    <w:rsid w:val="6A43048F"/>
    <w:rsid w:val="71124670"/>
    <w:rsid w:val="73926785"/>
    <w:rsid w:val="779C327F"/>
    <w:rsid w:val="7D9F6B03"/>
    <w:rsid w:val="7F15093D"/>
    <w:rsid w:val="7FBC21F4"/>
    <w:rsid w:val="7FE4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oter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6"/>
    <w:link w:val="4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Lenovo</Company>
  <Pages>2</Pages>
  <Words>67</Words>
  <Characters>382</Characters>
  <Lines>0</Lines>
  <Paragraphs>0</Paragraphs>
  <TotalTime>24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2019-11-14T00:58:00Z</dcterms:created>
  <dc:creator>user</dc:creator>
  <cp:lastModifiedBy>zebra</cp:lastModifiedBy>
  <cp:lastPrinted>2020-02-05T06:09:00Z</cp:lastPrinted>
  <dcterms:modified xsi:type="dcterms:W3CDTF">2021-07-13T01:58:15Z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