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2022年中小企业运行监测补助绩效目标表</w:t>
      </w:r>
    </w:p>
    <w:p>
      <w:pPr>
        <w:pStyle w:val="7"/>
        <w:rPr>
          <w:lang w:val="uk-UA"/>
        </w:rPr>
      </w:pPr>
      <w:r>
        <w:rPr>
          <w:rFonts w:hint="eastAsia"/>
          <w:lang w:val="en-US" w:eastAsia="zh-CN"/>
        </w:rPr>
        <w:t>593002</w:t>
      </w:r>
      <w:r>
        <w:rPr>
          <w:rFonts w:hint="eastAsia" w:ascii="宋体" w:hAnsi="宋体" w:eastAsia="宋体" w:cs="宋体"/>
        </w:rPr>
        <w:t>承德市</w:t>
      </w:r>
      <w:r>
        <w:rPr>
          <w:rFonts w:hint="eastAsia" w:ascii="宋体" w:hAnsi="宋体" w:eastAsia="宋体" w:cs="宋体"/>
          <w:lang w:eastAsia="zh-CN"/>
        </w:rPr>
        <w:t>工业和信息化局</w:t>
      </w:r>
      <w:r>
        <w:tab/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  <w:r>
        <w:rPr>
          <w:rFonts w:hint="eastAsia" w:ascii="宋体" w:hAnsi="宋体" w:eastAsia="宋体" w:cs="宋体"/>
        </w:rPr>
        <w:t>单位：万元</w:t>
      </w:r>
    </w:p>
    <w:tbl>
      <w:tblPr>
        <w:tblStyle w:val="2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13080022P000868100012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r>
              <w:rPr>
                <w:rFonts w:hint="eastAsia"/>
              </w:rPr>
              <w:t>中小企业运行监测补助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2.40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资金用于中小企业运行监测培训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5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4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全市纳入中小监测运行监测企业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270家，为部门决策参考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提供支撑服务。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数量指标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监测企业总量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全市纳入中小监测运行监测企业户数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质量指标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月均报送量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月均填报生产经营数据企业户数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不低于上级要求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时效指标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报送时限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完成数据报送时限要求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月后30日前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成本指标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对中小企业运行监测补助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可持续影响指标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 w:eastAsia="uk-U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为工信厅提供监测数据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每月提供监测企业数据，为工信厅决策参考提供有效监测企业数据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按时提供监测数据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为工信厅提供监测企业数据总量</w:t>
            </w:r>
          </w:p>
        </w:tc>
        <w:tc>
          <w:tcPr>
            <w:tcW w:w="28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月均为工信厅提供监测企业数据总量全省排名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前十名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根据省厅要求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MTc3NzdlOTlkZmU0ZDI2OTg0NDc4NGVlNGRhY2MifQ=="/>
  </w:docVars>
  <w:rsids>
    <w:rsidRoot w:val="00BF5EF4"/>
    <w:rsid w:val="00102506"/>
    <w:rsid w:val="00BF5EF4"/>
    <w:rsid w:val="0A3F30FE"/>
    <w:rsid w:val="0ADA0B73"/>
    <w:rsid w:val="0C8B0DAF"/>
    <w:rsid w:val="16105D1D"/>
    <w:rsid w:val="29385A89"/>
    <w:rsid w:val="2B976CF6"/>
    <w:rsid w:val="2CE15FC2"/>
    <w:rsid w:val="32A234EA"/>
    <w:rsid w:val="3AB467C6"/>
    <w:rsid w:val="3BB934EB"/>
    <w:rsid w:val="457A3732"/>
    <w:rsid w:val="4F0335FA"/>
    <w:rsid w:val="577E200A"/>
    <w:rsid w:val="6ADB1C37"/>
    <w:rsid w:val="6D4D5144"/>
    <w:rsid w:val="77DA4BE2"/>
    <w:rsid w:val="7D000F64"/>
    <w:rsid w:val="7D9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499</Characters>
  <Lines>4</Lines>
  <Paragraphs>1</Paragraphs>
  <TotalTime>0</TotalTime>
  <ScaleCrop>false</ScaleCrop>
  <LinksUpToDate>false</LinksUpToDate>
  <CharactersWithSpaces>536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2023-01-05T02:40:00Z</dcterms:created>
  <dc:creator>yi</dc:creator>
  <cp:lastModifiedBy>Administrator</cp:lastModifiedBy>
  <dcterms:modified xsi:type="dcterms:W3CDTF">2023-01-05T06:29:01Z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41AB4908CC674D5B96BDE426DA8B4F4D</vt:lpwstr>
  </property>
</Properties>
</file>